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78" w:rsidRDefault="00767578" w:rsidP="00DD61CD">
      <w:pPr>
        <w:pStyle w:val="GvdeMetni"/>
        <w:spacing w:after="120" w:line="276" w:lineRule="auto"/>
        <w:jc w:val="center"/>
        <w:rPr>
          <w:rStyle w:val="richtext"/>
          <w:rFonts w:ascii="Times New Roman" w:hAnsi="Times New Roman" w:cs="Times New Roman"/>
          <w:color w:val="000000" w:themeColor="text1"/>
          <w:sz w:val="24"/>
          <w:szCs w:val="24"/>
          <w:u w:val="dotted"/>
        </w:rPr>
      </w:pPr>
    </w:p>
    <w:p w:rsidR="00D91E60" w:rsidRDefault="00DD61CD" w:rsidP="00DD61CD">
      <w:pPr>
        <w:pStyle w:val="GvdeMetni"/>
        <w:spacing w:after="120" w:line="276" w:lineRule="auto"/>
        <w:jc w:val="center"/>
        <w:rPr>
          <w:rFonts w:ascii="Times New Roman" w:hAnsi="Times New Roman" w:cs="Times New Roman"/>
          <w:color w:val="000000" w:themeColor="text1"/>
          <w:sz w:val="24"/>
          <w:szCs w:val="24"/>
        </w:rPr>
      </w:pPr>
      <w:r w:rsidRPr="0016027F">
        <w:rPr>
          <w:rStyle w:val="richtext"/>
          <w:rFonts w:ascii="Times New Roman" w:hAnsi="Times New Roman" w:cs="Times New Roman"/>
          <w:color w:val="000000" w:themeColor="text1"/>
          <w:sz w:val="24"/>
          <w:szCs w:val="24"/>
          <w:u w:val="dotted"/>
        </w:rPr>
        <w:t>HATAY İL MİLLİ EĞİTİM MÜDÜRLÜĞÜ</w:t>
      </w:r>
      <w:r w:rsidR="005A074D">
        <w:rPr>
          <w:rStyle w:val="richtext"/>
          <w:rFonts w:ascii="Times New Roman" w:hAnsi="Times New Roman" w:cs="Times New Roman"/>
          <w:color w:val="000000" w:themeColor="text1"/>
          <w:sz w:val="24"/>
          <w:szCs w:val="24"/>
          <w:u w:val="dotted"/>
        </w:rPr>
        <w:t>/</w:t>
      </w:r>
      <w:r w:rsidR="00757A73">
        <w:rPr>
          <w:rStyle w:val="richtext"/>
          <w:rFonts w:ascii="Times New Roman" w:hAnsi="Times New Roman" w:cs="Times New Roman"/>
          <w:color w:val="000000" w:themeColor="text1"/>
          <w:sz w:val="24"/>
          <w:szCs w:val="24"/>
          <w:u w:val="dotted"/>
        </w:rPr>
        <w:t xml:space="preserve"> DÖRTYOL NURETTİN BARANSEL İLKOKULU</w:t>
      </w:r>
      <w:r w:rsidR="007D569D">
        <w:rPr>
          <w:rStyle w:val="richtext"/>
          <w:rFonts w:ascii="Times New Roman" w:hAnsi="Times New Roman" w:cs="Times New Roman"/>
          <w:color w:val="000000" w:themeColor="text1"/>
          <w:sz w:val="24"/>
          <w:szCs w:val="24"/>
          <w:u w:val="dotted"/>
        </w:rPr>
        <w:t xml:space="preserve"> </w:t>
      </w:r>
      <w:r w:rsidR="0016027F" w:rsidRPr="0016027F">
        <w:rPr>
          <w:rStyle w:val="richtext"/>
          <w:rFonts w:ascii="Times New Roman" w:hAnsi="Times New Roman" w:cs="Times New Roman"/>
          <w:color w:val="000000" w:themeColor="text1"/>
          <w:sz w:val="24"/>
          <w:szCs w:val="24"/>
          <w:u w:val="dotted"/>
        </w:rPr>
        <w:t>ONARIM İ</w:t>
      </w:r>
      <w:r w:rsidR="0041398E" w:rsidRPr="0016027F">
        <w:rPr>
          <w:rFonts w:ascii="Times New Roman" w:hAnsi="Times New Roman" w:cs="Times New Roman"/>
          <w:color w:val="000000" w:themeColor="text1"/>
          <w:sz w:val="24"/>
          <w:szCs w:val="24"/>
        </w:rPr>
        <w:t>ŞİNE AİT SÖZLEŞME</w:t>
      </w:r>
    </w:p>
    <w:p w:rsidR="00F27EEC" w:rsidRDefault="00F27EEC" w:rsidP="00DD61CD">
      <w:pPr>
        <w:pStyle w:val="GvdeMetni"/>
        <w:spacing w:after="120" w:line="276" w:lineRule="auto"/>
        <w:jc w:val="center"/>
        <w:rPr>
          <w:rFonts w:ascii="Times New Roman" w:hAnsi="Times New Roman" w:cs="Times New Roman"/>
          <w:color w:val="000000" w:themeColor="text1"/>
          <w:sz w:val="24"/>
          <w:szCs w:val="24"/>
        </w:rPr>
      </w:pPr>
    </w:p>
    <w:p w:rsidR="00D91E60" w:rsidRPr="0016027F" w:rsidRDefault="0041398E" w:rsidP="00F27EEC">
      <w:pPr>
        <w:spacing w:line="276" w:lineRule="auto"/>
        <w:jc w:val="both"/>
        <w:rPr>
          <w:color w:val="000000" w:themeColor="text1"/>
        </w:rPr>
      </w:pPr>
      <w:r w:rsidRPr="0016027F">
        <w:rPr>
          <w:b/>
          <w:bCs/>
          <w:color w:val="000000" w:themeColor="text1"/>
        </w:rPr>
        <w:t xml:space="preserve">Madde 1 - Sözleşmenin tarafları </w:t>
      </w:r>
    </w:p>
    <w:p w:rsidR="00D91E60" w:rsidRPr="0016027F" w:rsidRDefault="0041398E" w:rsidP="00F27EEC">
      <w:pPr>
        <w:spacing w:line="276" w:lineRule="auto"/>
        <w:jc w:val="both"/>
        <w:rPr>
          <w:color w:val="000000" w:themeColor="text1"/>
        </w:rPr>
      </w:pPr>
      <w:r w:rsidRPr="0016027F">
        <w:rPr>
          <w:b/>
          <w:bCs/>
          <w:color w:val="000000" w:themeColor="text1"/>
        </w:rPr>
        <w:t>1.1.</w:t>
      </w:r>
      <w:r w:rsidRPr="0016027F">
        <w:rPr>
          <w:color w:val="000000" w:themeColor="text1"/>
        </w:rPr>
        <w:t xml:space="preserve"> Bu Sözleşme, bir tarafta </w:t>
      </w:r>
      <w:r w:rsidRPr="00D36272">
        <w:rPr>
          <w:rStyle w:val="richtext"/>
          <w:b/>
          <w:bCs/>
          <w:color w:val="0070C0"/>
          <w:u w:val="dotted"/>
        </w:rPr>
        <w:t>Hatay İl Milli Eğitim Müdürlüğü</w:t>
      </w:r>
      <w:r w:rsidRPr="0016027F">
        <w:rPr>
          <w:color w:val="000000" w:themeColor="text1"/>
        </w:rPr>
        <w:t xml:space="preserve"> (bundan sonra İdare olara</w:t>
      </w:r>
      <w:r w:rsidR="005A074D">
        <w:rPr>
          <w:color w:val="000000" w:themeColor="text1"/>
        </w:rPr>
        <w:t xml:space="preserve">k anılacaktır) ile diğer tarafa </w:t>
      </w:r>
      <w:proofErr w:type="gramStart"/>
      <w:r w:rsidR="005A074D">
        <w:rPr>
          <w:color w:val="000000" w:themeColor="text1"/>
        </w:rPr>
        <w:t>………………………………………….</w:t>
      </w:r>
      <w:proofErr w:type="gramEnd"/>
      <w:r w:rsidRPr="0016027F">
        <w:rPr>
          <w:color w:val="000000" w:themeColor="text1"/>
        </w:rPr>
        <w:t xml:space="preserve">(bundan sonra Yüklenici olarak anılacaktır) arasında aşağıda yazılı şartlar dahilinde akdedilmiştir. </w:t>
      </w:r>
    </w:p>
    <w:p w:rsidR="00D91E60" w:rsidRPr="0016027F" w:rsidRDefault="0041398E" w:rsidP="00F27EEC">
      <w:pPr>
        <w:spacing w:line="276" w:lineRule="auto"/>
        <w:jc w:val="both"/>
        <w:rPr>
          <w:color w:val="000000" w:themeColor="text1"/>
        </w:rPr>
      </w:pPr>
      <w:r w:rsidRPr="0016027F">
        <w:rPr>
          <w:b/>
          <w:bCs/>
          <w:color w:val="000000" w:themeColor="text1"/>
        </w:rPr>
        <w:t>Madde 2 - Taraflara ilişkin bilgiler</w:t>
      </w:r>
    </w:p>
    <w:p w:rsidR="00D91E60" w:rsidRPr="0016027F" w:rsidRDefault="0041398E" w:rsidP="00F27EEC">
      <w:pPr>
        <w:spacing w:line="276" w:lineRule="auto"/>
        <w:jc w:val="both"/>
        <w:rPr>
          <w:color w:val="000000" w:themeColor="text1"/>
        </w:rPr>
      </w:pPr>
      <w:r w:rsidRPr="0016027F">
        <w:rPr>
          <w:b/>
          <w:bCs/>
          <w:color w:val="000000" w:themeColor="text1"/>
        </w:rPr>
        <w:t>2.1.</w:t>
      </w:r>
      <w:r w:rsidRPr="0016027F">
        <w:rPr>
          <w:color w:val="000000" w:themeColor="text1"/>
        </w:rPr>
        <w:t xml:space="preserve"> İdarenin </w:t>
      </w:r>
    </w:p>
    <w:p w:rsidR="00D91E60" w:rsidRPr="00D36272" w:rsidRDefault="0041398E" w:rsidP="00F27EEC">
      <w:pPr>
        <w:spacing w:line="276" w:lineRule="auto"/>
        <w:jc w:val="both"/>
        <w:divId w:val="970672289"/>
        <w:rPr>
          <w:rFonts w:eastAsia="Times New Roman"/>
          <w:color w:val="0070C0"/>
        </w:rPr>
      </w:pPr>
      <w:r w:rsidRPr="0016027F">
        <w:rPr>
          <w:rFonts w:eastAsia="Times New Roman"/>
          <w:color w:val="000000" w:themeColor="text1"/>
        </w:rPr>
        <w:t>a) Adı:</w:t>
      </w:r>
      <w:r w:rsidR="0016027F" w:rsidRPr="0016027F">
        <w:rPr>
          <w:rFonts w:eastAsia="Times New Roman"/>
          <w:color w:val="000000" w:themeColor="text1"/>
        </w:rPr>
        <w:t xml:space="preserve"> </w:t>
      </w:r>
      <w:r w:rsidRPr="00D36272">
        <w:rPr>
          <w:rStyle w:val="richtext"/>
          <w:rFonts w:eastAsia="Times New Roman"/>
          <w:b/>
          <w:bCs/>
          <w:color w:val="0070C0"/>
          <w:u w:val="dotted"/>
        </w:rPr>
        <w:t>Hatay İl Milli Eğitim Müdürlüğü</w:t>
      </w:r>
      <w:r w:rsidRPr="00D36272">
        <w:rPr>
          <w:rFonts w:eastAsia="Times New Roman"/>
          <w:color w:val="0070C0"/>
        </w:rPr>
        <w:t xml:space="preserve"> </w:t>
      </w:r>
    </w:p>
    <w:p w:rsidR="0016027F" w:rsidRPr="00D36272" w:rsidRDefault="0041398E" w:rsidP="00F27EEC">
      <w:pPr>
        <w:spacing w:line="276" w:lineRule="auto"/>
        <w:jc w:val="both"/>
        <w:divId w:val="970672289"/>
        <w:rPr>
          <w:rStyle w:val="richtext"/>
          <w:b/>
          <w:bCs/>
          <w:color w:val="0070C0"/>
          <w:u w:val="dotted"/>
        </w:rPr>
      </w:pPr>
      <w:r w:rsidRPr="0016027F">
        <w:rPr>
          <w:color w:val="000000" w:themeColor="text1"/>
        </w:rPr>
        <w:t>b) Adresi:</w:t>
      </w:r>
      <w:r w:rsidR="0016027F" w:rsidRPr="0016027F">
        <w:rPr>
          <w:color w:val="000000" w:themeColor="text1"/>
        </w:rPr>
        <w:t xml:space="preserve"> </w:t>
      </w:r>
      <w:proofErr w:type="spellStart"/>
      <w:r w:rsidRPr="00D36272">
        <w:rPr>
          <w:rStyle w:val="richtext"/>
          <w:b/>
          <w:bCs/>
          <w:color w:val="0070C0"/>
          <w:u w:val="dotted"/>
        </w:rPr>
        <w:t>Ürgenpaşa</w:t>
      </w:r>
      <w:proofErr w:type="spellEnd"/>
      <w:r w:rsidRPr="00D36272">
        <w:rPr>
          <w:rStyle w:val="richtext"/>
          <w:b/>
          <w:bCs/>
          <w:color w:val="0070C0"/>
          <w:u w:val="dotted"/>
        </w:rPr>
        <w:t xml:space="preserve"> Mahallesi Ayşe Fitnat Hanım Caddesi Şehit İsmail Yıldırım Sokak </w:t>
      </w:r>
    </w:p>
    <w:p w:rsidR="00D91E60" w:rsidRPr="0016027F" w:rsidRDefault="0016027F" w:rsidP="00F27EEC">
      <w:pPr>
        <w:spacing w:line="276" w:lineRule="auto"/>
        <w:jc w:val="both"/>
        <w:divId w:val="970672289"/>
        <w:rPr>
          <w:color w:val="000000" w:themeColor="text1"/>
        </w:rPr>
      </w:pPr>
      <w:r w:rsidRPr="00D36272">
        <w:rPr>
          <w:rStyle w:val="richtext"/>
          <w:b/>
          <w:bCs/>
          <w:color w:val="0070C0"/>
          <w:u w:val="dotted"/>
        </w:rPr>
        <w:t xml:space="preserve">                  </w:t>
      </w:r>
      <w:r w:rsidR="0041398E" w:rsidRPr="00D36272">
        <w:rPr>
          <w:rStyle w:val="richtext"/>
          <w:b/>
          <w:bCs/>
          <w:color w:val="0070C0"/>
          <w:u w:val="dotted"/>
        </w:rPr>
        <w:t xml:space="preserve">Hatay İl </w:t>
      </w:r>
      <w:proofErr w:type="spellStart"/>
      <w:r w:rsidR="0041398E" w:rsidRPr="00D36272">
        <w:rPr>
          <w:rStyle w:val="richtext"/>
          <w:b/>
          <w:bCs/>
          <w:color w:val="0070C0"/>
          <w:u w:val="dotted"/>
        </w:rPr>
        <w:t>Mem</w:t>
      </w:r>
      <w:proofErr w:type="spellEnd"/>
      <w:r w:rsidR="0041398E" w:rsidRPr="00D36272">
        <w:rPr>
          <w:rStyle w:val="richtext"/>
          <w:b/>
          <w:bCs/>
          <w:color w:val="0070C0"/>
          <w:u w:val="dotted"/>
        </w:rPr>
        <w:t xml:space="preserve">. Sitesi 2/1 31030 </w:t>
      </w:r>
      <w:r w:rsidR="0041398E" w:rsidRPr="00D36272">
        <w:rPr>
          <w:color w:val="0070C0"/>
        </w:rPr>
        <w:t xml:space="preserve">- </w:t>
      </w:r>
      <w:r w:rsidR="0041398E" w:rsidRPr="00D36272">
        <w:rPr>
          <w:rStyle w:val="richtext"/>
          <w:b/>
          <w:bCs/>
          <w:color w:val="0070C0"/>
          <w:u w:val="dotted"/>
        </w:rPr>
        <w:t>ANTAKYA</w:t>
      </w:r>
      <w:r w:rsidR="0041398E" w:rsidRPr="00D36272">
        <w:rPr>
          <w:color w:val="0070C0"/>
        </w:rPr>
        <w:t xml:space="preserve"> / </w:t>
      </w:r>
      <w:r w:rsidR="0041398E" w:rsidRPr="00D36272">
        <w:rPr>
          <w:rStyle w:val="richtext"/>
          <w:b/>
          <w:bCs/>
          <w:color w:val="0070C0"/>
          <w:u w:val="dotted"/>
        </w:rPr>
        <w:t>HATAY</w:t>
      </w:r>
      <w:r w:rsidR="0041398E" w:rsidRPr="0016027F">
        <w:rPr>
          <w:color w:val="000000" w:themeColor="text1"/>
        </w:rPr>
        <w:t xml:space="preserve"> </w:t>
      </w:r>
    </w:p>
    <w:p w:rsidR="00D91E60" w:rsidRPr="00D36272" w:rsidRDefault="0041398E" w:rsidP="00F27EEC">
      <w:pPr>
        <w:spacing w:line="276" w:lineRule="auto"/>
        <w:jc w:val="both"/>
        <w:divId w:val="970672289"/>
        <w:rPr>
          <w:color w:val="0070C0"/>
        </w:rPr>
      </w:pPr>
      <w:r w:rsidRPr="0016027F">
        <w:rPr>
          <w:color w:val="000000" w:themeColor="text1"/>
        </w:rPr>
        <w:t xml:space="preserve">c) Telefon </w:t>
      </w:r>
      <w:proofErr w:type="gramStart"/>
      <w:r w:rsidRPr="0016027F">
        <w:rPr>
          <w:color w:val="000000" w:themeColor="text1"/>
        </w:rPr>
        <w:t>numarası</w:t>
      </w:r>
      <w:r w:rsidR="0016027F" w:rsidRPr="0016027F">
        <w:rPr>
          <w:color w:val="000000" w:themeColor="text1"/>
        </w:rPr>
        <w:t xml:space="preserve"> </w:t>
      </w:r>
      <w:r w:rsidRPr="0016027F">
        <w:rPr>
          <w:color w:val="000000" w:themeColor="text1"/>
        </w:rPr>
        <w:t>:</w:t>
      </w:r>
      <w:r w:rsidR="0016027F" w:rsidRPr="0016027F">
        <w:rPr>
          <w:color w:val="000000" w:themeColor="text1"/>
        </w:rPr>
        <w:t xml:space="preserve"> </w:t>
      </w:r>
      <w:r w:rsidRPr="00D36272">
        <w:rPr>
          <w:rStyle w:val="richtext"/>
          <w:b/>
          <w:bCs/>
          <w:color w:val="0070C0"/>
          <w:u w:val="dotted"/>
        </w:rPr>
        <w:t>3262276868</w:t>
      </w:r>
      <w:proofErr w:type="gramEnd"/>
      <w:r w:rsidRPr="00D36272">
        <w:rPr>
          <w:color w:val="0070C0"/>
        </w:rPr>
        <w:t xml:space="preserve"> </w:t>
      </w:r>
    </w:p>
    <w:p w:rsidR="00D91E60" w:rsidRPr="0016027F" w:rsidRDefault="0041398E" w:rsidP="00F27EEC">
      <w:pPr>
        <w:spacing w:line="276" w:lineRule="auto"/>
        <w:jc w:val="both"/>
        <w:divId w:val="970672289"/>
        <w:rPr>
          <w:color w:val="000000" w:themeColor="text1"/>
        </w:rPr>
      </w:pPr>
      <w:r w:rsidRPr="0016027F">
        <w:rPr>
          <w:color w:val="000000" w:themeColor="text1"/>
        </w:rPr>
        <w:t xml:space="preserve">ç) Faks </w:t>
      </w:r>
      <w:proofErr w:type="gramStart"/>
      <w:r w:rsidRPr="0016027F">
        <w:rPr>
          <w:color w:val="000000" w:themeColor="text1"/>
        </w:rPr>
        <w:t>numarası</w:t>
      </w:r>
      <w:r w:rsidR="0016027F" w:rsidRPr="0016027F">
        <w:rPr>
          <w:color w:val="000000" w:themeColor="text1"/>
        </w:rPr>
        <w:t xml:space="preserve">      </w:t>
      </w:r>
      <w:r w:rsidRPr="0016027F">
        <w:rPr>
          <w:color w:val="000000" w:themeColor="text1"/>
        </w:rPr>
        <w:t>:</w:t>
      </w:r>
      <w:r w:rsidR="0016027F" w:rsidRPr="0016027F">
        <w:rPr>
          <w:color w:val="000000" w:themeColor="text1"/>
        </w:rPr>
        <w:t xml:space="preserve"> </w:t>
      </w:r>
      <w:r w:rsidRPr="00D36272">
        <w:rPr>
          <w:rStyle w:val="richtext"/>
          <w:b/>
          <w:bCs/>
          <w:color w:val="0070C0"/>
          <w:u w:val="dotted"/>
        </w:rPr>
        <w:t>3262276969</w:t>
      </w:r>
      <w:proofErr w:type="gramEnd"/>
      <w:r w:rsidRPr="00D36272">
        <w:rPr>
          <w:color w:val="0070C0"/>
        </w:rPr>
        <w:t xml:space="preserve"> </w:t>
      </w:r>
    </w:p>
    <w:p w:rsidR="00D91E60" w:rsidRPr="0016027F" w:rsidRDefault="0041398E" w:rsidP="00F27EEC">
      <w:pPr>
        <w:spacing w:line="276" w:lineRule="auto"/>
        <w:jc w:val="both"/>
        <w:divId w:val="970672289"/>
        <w:rPr>
          <w:color w:val="000000" w:themeColor="text1"/>
        </w:rPr>
      </w:pPr>
      <w:r w:rsidRPr="0016027F">
        <w:rPr>
          <w:color w:val="000000" w:themeColor="text1"/>
        </w:rPr>
        <w:t>d) Elektronik posta adresi:</w:t>
      </w:r>
      <w:r w:rsidR="0016027F" w:rsidRPr="0016027F">
        <w:rPr>
          <w:color w:val="000000" w:themeColor="text1"/>
        </w:rPr>
        <w:t xml:space="preserve"> </w:t>
      </w:r>
      <w:r w:rsidRPr="00D36272">
        <w:rPr>
          <w:rStyle w:val="richtext"/>
          <w:b/>
          <w:bCs/>
          <w:color w:val="0070C0"/>
          <w:u w:val="dotted"/>
        </w:rPr>
        <w:t>destek31@meb.gov.tr</w:t>
      </w:r>
    </w:p>
    <w:p w:rsidR="00D91E60" w:rsidRPr="0016027F" w:rsidRDefault="0041398E" w:rsidP="00F27EEC">
      <w:pPr>
        <w:spacing w:line="276" w:lineRule="auto"/>
        <w:jc w:val="both"/>
        <w:rPr>
          <w:color w:val="000000" w:themeColor="text1"/>
        </w:rPr>
      </w:pPr>
      <w:r w:rsidRPr="0016027F">
        <w:rPr>
          <w:b/>
          <w:bCs/>
          <w:color w:val="000000" w:themeColor="text1"/>
        </w:rPr>
        <w:t>2.2.</w:t>
      </w:r>
      <w:r w:rsidRPr="0016027F">
        <w:rPr>
          <w:color w:val="000000" w:themeColor="text1"/>
        </w:rPr>
        <w:t xml:space="preserve"> Yüklenicinin </w:t>
      </w:r>
    </w:p>
    <w:p w:rsidR="00D91E60" w:rsidRPr="0016027F" w:rsidRDefault="0041398E" w:rsidP="005A074D">
      <w:pPr>
        <w:spacing w:line="276" w:lineRule="auto"/>
        <w:jc w:val="both"/>
        <w:divId w:val="1996687417"/>
        <w:rPr>
          <w:rFonts w:eastAsia="Times New Roman"/>
          <w:color w:val="000000" w:themeColor="text1"/>
        </w:rPr>
      </w:pPr>
      <w:r w:rsidRPr="0016027F">
        <w:rPr>
          <w:rFonts w:eastAsia="Times New Roman"/>
          <w:color w:val="000000" w:themeColor="text1"/>
        </w:rPr>
        <w:t>a) Adı, Soyadı/Ticaret unvanı</w:t>
      </w:r>
      <w:proofErr w:type="gramStart"/>
      <w:r w:rsidRPr="0016027F">
        <w:rPr>
          <w:rFonts w:eastAsia="Times New Roman"/>
          <w:color w:val="000000" w:themeColor="text1"/>
        </w:rPr>
        <w:t>:</w:t>
      </w:r>
      <w:r w:rsidR="005A074D">
        <w:rPr>
          <w:rFonts w:eastAsia="Times New Roman"/>
          <w:color w:val="000000" w:themeColor="text1"/>
        </w:rPr>
        <w:t>………………………………………………..</w:t>
      </w:r>
      <w:proofErr w:type="gramEnd"/>
    </w:p>
    <w:p w:rsidR="00D91E60" w:rsidRPr="0016027F" w:rsidRDefault="0041398E" w:rsidP="00F27EEC">
      <w:pPr>
        <w:spacing w:line="276" w:lineRule="auto"/>
        <w:jc w:val="both"/>
        <w:divId w:val="1996687417"/>
        <w:rPr>
          <w:color w:val="000000" w:themeColor="text1"/>
        </w:rPr>
      </w:pPr>
      <w:r w:rsidRPr="0016027F">
        <w:rPr>
          <w:color w:val="000000" w:themeColor="text1"/>
        </w:rPr>
        <w:t>b) T.C. Kimlik No</w:t>
      </w:r>
      <w:proofErr w:type="gramStart"/>
      <w:r w:rsidRPr="0016027F">
        <w:rPr>
          <w:color w:val="000000" w:themeColor="text1"/>
        </w:rPr>
        <w:t>:</w:t>
      </w:r>
      <w:r w:rsidR="00D36272">
        <w:rPr>
          <w:color w:val="000000" w:themeColor="text1"/>
        </w:rPr>
        <w:t>……………………………………………</w:t>
      </w:r>
      <w:proofErr w:type="gramEnd"/>
    </w:p>
    <w:p w:rsidR="00D91E60" w:rsidRPr="0016027F" w:rsidRDefault="0041398E" w:rsidP="00F27EEC">
      <w:pPr>
        <w:spacing w:line="276" w:lineRule="auto"/>
        <w:jc w:val="both"/>
        <w:divId w:val="1996687417"/>
        <w:rPr>
          <w:color w:val="000000" w:themeColor="text1"/>
        </w:rPr>
      </w:pPr>
      <w:r w:rsidRPr="0016027F">
        <w:rPr>
          <w:color w:val="000000" w:themeColor="text1"/>
        </w:rPr>
        <w:t>c) Vergi Kimlik No</w:t>
      </w:r>
      <w:proofErr w:type="gramStart"/>
      <w:r w:rsidRPr="0016027F">
        <w:rPr>
          <w:color w:val="000000" w:themeColor="text1"/>
        </w:rPr>
        <w:t>:</w:t>
      </w:r>
      <w:r w:rsidR="005A074D">
        <w:rPr>
          <w:color w:val="000000" w:themeColor="text1"/>
        </w:rPr>
        <w:t>……………………………………………</w:t>
      </w:r>
      <w:proofErr w:type="gramEnd"/>
    </w:p>
    <w:p w:rsidR="00D91E60" w:rsidRPr="0016027F" w:rsidRDefault="0041398E" w:rsidP="00F27EEC">
      <w:pPr>
        <w:spacing w:line="276" w:lineRule="auto"/>
        <w:jc w:val="both"/>
        <w:divId w:val="1996687417"/>
        <w:rPr>
          <w:color w:val="000000" w:themeColor="text1"/>
        </w:rPr>
      </w:pPr>
      <w:r w:rsidRPr="0016027F">
        <w:rPr>
          <w:color w:val="000000" w:themeColor="text1"/>
        </w:rPr>
        <w:t>ç) Yükl</w:t>
      </w:r>
      <w:r w:rsidR="0016027F" w:rsidRPr="0016027F">
        <w:rPr>
          <w:color w:val="000000" w:themeColor="text1"/>
        </w:rPr>
        <w:t>enicinin tebligata esas adresi</w:t>
      </w:r>
      <w:r w:rsidR="005A074D">
        <w:rPr>
          <w:color w:val="000000" w:themeColor="text1"/>
        </w:rPr>
        <w:t xml:space="preserve">:  </w:t>
      </w:r>
      <w:proofErr w:type="gramStart"/>
      <w:r w:rsidR="005A074D">
        <w:rPr>
          <w:color w:val="000000" w:themeColor="text1"/>
        </w:rPr>
        <w:t>……………………………………………………….</w:t>
      </w:r>
      <w:proofErr w:type="gramEnd"/>
    </w:p>
    <w:p w:rsidR="00D91E60" w:rsidRPr="0016027F" w:rsidRDefault="0041398E" w:rsidP="00F27EEC">
      <w:pPr>
        <w:spacing w:line="276" w:lineRule="auto"/>
        <w:jc w:val="both"/>
        <w:divId w:val="1996687417"/>
        <w:rPr>
          <w:color w:val="000000" w:themeColor="text1"/>
        </w:rPr>
      </w:pPr>
      <w:r w:rsidRPr="0016027F">
        <w:rPr>
          <w:color w:val="000000" w:themeColor="text1"/>
        </w:rPr>
        <w:t>d) Telefon numarası</w:t>
      </w:r>
      <w:proofErr w:type="gramStart"/>
      <w:r w:rsidRPr="0016027F">
        <w:rPr>
          <w:color w:val="000000" w:themeColor="text1"/>
        </w:rPr>
        <w:t>:</w:t>
      </w:r>
      <w:r w:rsidR="005A074D">
        <w:rPr>
          <w:color w:val="000000" w:themeColor="text1"/>
        </w:rPr>
        <w:t>……………………..........</w:t>
      </w:r>
      <w:proofErr w:type="gramEnd"/>
      <w:r w:rsidR="0016027F" w:rsidRPr="0016027F">
        <w:rPr>
          <w:rStyle w:val="richtext"/>
          <w:b/>
          <w:bCs/>
          <w:color w:val="000000" w:themeColor="text1"/>
          <w:u w:val="dotted"/>
        </w:rPr>
        <w:t xml:space="preserve"> </w:t>
      </w:r>
    </w:p>
    <w:p w:rsidR="00D91E60" w:rsidRPr="0016027F" w:rsidRDefault="0041398E" w:rsidP="00F27EEC">
      <w:pPr>
        <w:spacing w:line="276" w:lineRule="auto"/>
        <w:jc w:val="both"/>
        <w:divId w:val="1996687417"/>
        <w:rPr>
          <w:color w:val="000000" w:themeColor="text1"/>
        </w:rPr>
      </w:pPr>
      <w:r w:rsidRPr="0016027F">
        <w:rPr>
          <w:color w:val="000000" w:themeColor="text1"/>
        </w:rPr>
        <w:t xml:space="preserve">e) Bildirime esas faks numarası: </w:t>
      </w:r>
      <w:r w:rsidR="005A3FAF" w:rsidRPr="0016027F">
        <w:rPr>
          <w:color w:val="000000" w:themeColor="text1"/>
        </w:rPr>
        <w:t>-</w:t>
      </w:r>
    </w:p>
    <w:p w:rsidR="00D91E60" w:rsidRPr="0016027F" w:rsidRDefault="0041398E" w:rsidP="00F27EEC">
      <w:pPr>
        <w:spacing w:line="276" w:lineRule="auto"/>
        <w:jc w:val="both"/>
        <w:divId w:val="1996687417"/>
        <w:rPr>
          <w:color w:val="000000" w:themeColor="text1"/>
        </w:rPr>
      </w:pPr>
      <w:r w:rsidRPr="0016027F">
        <w:rPr>
          <w:color w:val="000000" w:themeColor="text1"/>
        </w:rPr>
        <w:t>f) Bildirime esas elektronik posta adresi:</w:t>
      </w:r>
      <w:r w:rsidR="005A3FAF" w:rsidRPr="0016027F">
        <w:rPr>
          <w:color w:val="000000" w:themeColor="text1"/>
        </w:rPr>
        <w:t xml:space="preserve"> -</w:t>
      </w:r>
      <w:r w:rsidRPr="0016027F">
        <w:rPr>
          <w:color w:val="000000" w:themeColor="text1"/>
        </w:rPr>
        <w:t xml:space="preserve"> </w:t>
      </w:r>
    </w:p>
    <w:p w:rsidR="00D91E60" w:rsidRPr="0016027F" w:rsidRDefault="0041398E" w:rsidP="00F27EEC">
      <w:pPr>
        <w:spacing w:line="276" w:lineRule="auto"/>
        <w:jc w:val="both"/>
        <w:divId w:val="1996687417"/>
        <w:rPr>
          <w:color w:val="000000" w:themeColor="text1"/>
        </w:rPr>
      </w:pPr>
      <w:r w:rsidRPr="0016027F">
        <w:rPr>
          <w:color w:val="000000" w:themeColor="text1"/>
        </w:rPr>
        <w:t>g) Elektronik tebligat adresi :</w:t>
      </w:r>
      <w:r w:rsidR="005A3FAF" w:rsidRPr="0016027F">
        <w:rPr>
          <w:color w:val="000000" w:themeColor="text1"/>
        </w:rPr>
        <w:t xml:space="preserve"> -</w:t>
      </w:r>
    </w:p>
    <w:p w:rsidR="00D91E60" w:rsidRPr="0016027F" w:rsidRDefault="0041398E" w:rsidP="00F27EEC">
      <w:pPr>
        <w:spacing w:line="276" w:lineRule="auto"/>
        <w:jc w:val="both"/>
        <w:rPr>
          <w:color w:val="000000" w:themeColor="text1"/>
        </w:rPr>
      </w:pPr>
      <w:r w:rsidRPr="0016027F">
        <w:rPr>
          <w:b/>
          <w:bCs/>
          <w:color w:val="000000" w:themeColor="text1"/>
        </w:rPr>
        <w:t>2.3.</w:t>
      </w:r>
      <w:r w:rsidRPr="0016027F">
        <w:rPr>
          <w:color w:val="000000" w:themeColor="text1"/>
        </w:rPr>
        <w:t xml:space="preserve"> Her iki taraf, </w:t>
      </w:r>
      <w:proofErr w:type="gramStart"/>
      <w:r w:rsidRPr="0016027F">
        <w:rPr>
          <w:color w:val="000000" w:themeColor="text1"/>
        </w:rPr>
        <w:t>2.1</w:t>
      </w:r>
      <w:proofErr w:type="gramEnd"/>
      <w:r w:rsidRPr="0016027F">
        <w:rPr>
          <w:color w:val="000000" w:themeColor="text1"/>
        </w:rPr>
        <w:t xml:space="preserve">.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D91E60" w:rsidRPr="0016027F" w:rsidRDefault="0041398E" w:rsidP="00F27EEC">
      <w:pPr>
        <w:spacing w:line="276" w:lineRule="auto"/>
        <w:jc w:val="both"/>
        <w:rPr>
          <w:color w:val="000000" w:themeColor="text1"/>
        </w:rPr>
      </w:pPr>
      <w:r w:rsidRPr="0016027F">
        <w:rPr>
          <w:b/>
          <w:bCs/>
          <w:color w:val="000000" w:themeColor="text1"/>
        </w:rPr>
        <w:t>2.4.</w:t>
      </w:r>
      <w:r w:rsidRPr="0016027F">
        <w:rPr>
          <w:color w:val="000000" w:themeColor="text1"/>
        </w:rPr>
        <w:t xml:space="preserve"> Taraflar, yazılı tebligatı daha sonra süresi içinde yapmak kaydıyla, kurye, faks veya elektronik posta gibi diğer yollarla da bildirim yapabilirler. </w:t>
      </w:r>
    </w:p>
    <w:p w:rsidR="00D91E60" w:rsidRPr="0016027F" w:rsidRDefault="0041398E" w:rsidP="00F27EEC">
      <w:pPr>
        <w:spacing w:line="276" w:lineRule="auto"/>
        <w:jc w:val="both"/>
        <w:rPr>
          <w:color w:val="000000" w:themeColor="text1"/>
        </w:rPr>
      </w:pPr>
      <w:r w:rsidRPr="0016027F">
        <w:rPr>
          <w:b/>
          <w:bCs/>
          <w:color w:val="000000" w:themeColor="text1"/>
        </w:rPr>
        <w:t>Madde 3 - İşin adı, yapılma yeri, niteliği, türü ve miktarı</w:t>
      </w:r>
    </w:p>
    <w:p w:rsidR="00D91E60" w:rsidRPr="00204CC1" w:rsidRDefault="0041398E" w:rsidP="00F27EEC">
      <w:pPr>
        <w:spacing w:line="276" w:lineRule="auto"/>
        <w:jc w:val="both"/>
        <w:rPr>
          <w:rStyle w:val="richtext"/>
          <w:b/>
          <w:bCs/>
          <w:color w:val="0070C0"/>
          <w:u w:val="dotted"/>
        </w:rPr>
      </w:pPr>
      <w:r w:rsidRPr="0016027F">
        <w:rPr>
          <w:b/>
          <w:bCs/>
          <w:color w:val="000000" w:themeColor="text1"/>
        </w:rPr>
        <w:t>3.1.</w:t>
      </w:r>
      <w:r w:rsidR="00204CC1">
        <w:rPr>
          <w:color w:val="000000" w:themeColor="text1"/>
        </w:rPr>
        <w:t xml:space="preserve"> İşin </w:t>
      </w:r>
      <w:proofErr w:type="gramStart"/>
      <w:r w:rsidR="00204CC1">
        <w:rPr>
          <w:color w:val="000000" w:themeColor="text1"/>
        </w:rPr>
        <w:t xml:space="preserve">adı : </w:t>
      </w:r>
      <w:r w:rsidR="00757A73">
        <w:rPr>
          <w:b/>
          <w:color w:val="0070C0"/>
        </w:rPr>
        <w:t>Dörtyol</w:t>
      </w:r>
      <w:proofErr w:type="gramEnd"/>
      <w:r w:rsidR="00757A73">
        <w:rPr>
          <w:b/>
          <w:color w:val="0070C0"/>
        </w:rPr>
        <w:t xml:space="preserve"> Nurettin Baransel İlkokulu</w:t>
      </w:r>
      <w:r w:rsidR="00204CC1" w:rsidRPr="00204CC1">
        <w:rPr>
          <w:b/>
          <w:color w:val="0070C0"/>
        </w:rPr>
        <w:t xml:space="preserve"> Onarımı İşi </w:t>
      </w:r>
    </w:p>
    <w:p w:rsidR="00D91E60" w:rsidRPr="0016027F" w:rsidRDefault="0041398E" w:rsidP="00F27EEC">
      <w:pPr>
        <w:spacing w:line="276" w:lineRule="auto"/>
        <w:jc w:val="both"/>
        <w:rPr>
          <w:color w:val="000000" w:themeColor="text1"/>
        </w:rPr>
      </w:pPr>
      <w:r w:rsidRPr="0016027F">
        <w:rPr>
          <w:b/>
          <w:bCs/>
          <w:color w:val="000000" w:themeColor="text1"/>
        </w:rPr>
        <w:t>3.2.</w:t>
      </w:r>
      <w:r w:rsidR="005A074D">
        <w:rPr>
          <w:color w:val="000000" w:themeColor="text1"/>
        </w:rPr>
        <w:t xml:space="preserve"> İşin yapılma yeri: </w:t>
      </w:r>
      <w:r w:rsidR="00757A73">
        <w:rPr>
          <w:b/>
          <w:color w:val="0070C0"/>
        </w:rPr>
        <w:t>Dörtyol</w:t>
      </w:r>
      <w:r w:rsidR="004C0312">
        <w:rPr>
          <w:b/>
          <w:color w:val="0070C0"/>
        </w:rPr>
        <w:t xml:space="preserve"> İlç</w:t>
      </w:r>
      <w:r w:rsidR="00757A73">
        <w:rPr>
          <w:b/>
          <w:color w:val="0070C0"/>
        </w:rPr>
        <w:t>esi / Dörtyol Nurettin Baransel İlkokulu</w:t>
      </w:r>
      <w:bookmarkStart w:id="0" w:name="_GoBack"/>
      <w:bookmarkEnd w:id="0"/>
      <w:r w:rsidR="00204CC1">
        <w:rPr>
          <w:b/>
          <w:color w:val="0070C0"/>
        </w:rPr>
        <w:t xml:space="preserve"> </w:t>
      </w:r>
      <w:r w:rsidR="0016027F" w:rsidRPr="00D36272">
        <w:rPr>
          <w:rStyle w:val="richtext"/>
          <w:b/>
          <w:bCs/>
          <w:color w:val="0070C0"/>
          <w:u w:val="dotted"/>
        </w:rPr>
        <w:t>Müdürlüğü</w:t>
      </w:r>
      <w:r w:rsidR="00DD61CD" w:rsidRPr="00D36272">
        <w:rPr>
          <w:rStyle w:val="richtext"/>
          <w:b/>
          <w:bCs/>
          <w:color w:val="0070C0"/>
          <w:u w:val="dotted"/>
        </w:rPr>
        <w:t xml:space="preserve"> </w:t>
      </w:r>
      <w:r w:rsidRPr="00D36272">
        <w:rPr>
          <w:color w:val="0070C0"/>
        </w:rPr>
        <w:t xml:space="preserve"> </w:t>
      </w:r>
    </w:p>
    <w:p w:rsidR="00D91E60" w:rsidRPr="0016027F" w:rsidRDefault="0041398E" w:rsidP="00F27EEC">
      <w:pPr>
        <w:spacing w:line="276" w:lineRule="auto"/>
        <w:jc w:val="both"/>
        <w:rPr>
          <w:color w:val="000000" w:themeColor="text1"/>
        </w:rPr>
      </w:pPr>
      <w:r w:rsidRPr="0016027F">
        <w:rPr>
          <w:b/>
          <w:bCs/>
          <w:color w:val="000000" w:themeColor="text1"/>
        </w:rPr>
        <w:t>3.3.</w:t>
      </w:r>
      <w:r w:rsidRPr="0016027F">
        <w:rPr>
          <w:color w:val="000000" w:themeColor="text1"/>
        </w:rPr>
        <w:t xml:space="preserve"> İşin niteliği, türü ve miktarı: </w:t>
      </w:r>
    </w:p>
    <w:tbl>
      <w:tblPr>
        <w:tblW w:w="5000" w:type="pct"/>
        <w:tblCellSpacing w:w="0" w:type="dxa"/>
        <w:tblCellMar>
          <w:left w:w="0" w:type="dxa"/>
          <w:right w:w="0" w:type="dxa"/>
        </w:tblCellMar>
        <w:tblLook w:val="04A0" w:firstRow="1" w:lastRow="0" w:firstColumn="1" w:lastColumn="0" w:noHBand="0" w:noVBand="1"/>
      </w:tblPr>
      <w:tblGrid>
        <w:gridCol w:w="9781"/>
      </w:tblGrid>
      <w:tr w:rsidR="0016027F" w:rsidRPr="0016027F">
        <w:trPr>
          <w:tblCellSpacing w:w="0" w:type="dxa"/>
        </w:trPr>
        <w:tc>
          <w:tcPr>
            <w:tcW w:w="0" w:type="auto"/>
            <w:vAlign w:val="center"/>
            <w:hideMark/>
          </w:tcPr>
          <w:p w:rsidR="00D91E60" w:rsidRPr="0016027F" w:rsidRDefault="0041398E" w:rsidP="00F27EEC">
            <w:pPr>
              <w:overflowPunct/>
              <w:autoSpaceDE/>
              <w:autoSpaceDN/>
              <w:spacing w:line="276" w:lineRule="auto"/>
              <w:rPr>
                <w:rFonts w:eastAsia="Times New Roman"/>
                <w:b/>
                <w:color w:val="000000" w:themeColor="text1"/>
              </w:rPr>
            </w:pPr>
            <w:r w:rsidRPr="0016027F">
              <w:rPr>
                <w:rFonts w:eastAsia="Times New Roman"/>
                <w:b/>
                <w:color w:val="000000" w:themeColor="text1"/>
              </w:rPr>
              <w:t>1 Adet Onarım İşi</w:t>
            </w:r>
          </w:p>
        </w:tc>
      </w:tr>
    </w:tbl>
    <w:p w:rsidR="00D91E60" w:rsidRPr="0016027F" w:rsidRDefault="0041398E" w:rsidP="00F27EEC">
      <w:pPr>
        <w:spacing w:line="276" w:lineRule="auto"/>
        <w:jc w:val="both"/>
        <w:rPr>
          <w:color w:val="000000" w:themeColor="text1"/>
        </w:rPr>
      </w:pPr>
      <w:r w:rsidRPr="0016027F">
        <w:rPr>
          <w:b/>
          <w:bCs/>
          <w:color w:val="000000" w:themeColor="text1"/>
        </w:rPr>
        <w:t>Madde 4 - Sözleşmenin dili</w:t>
      </w:r>
    </w:p>
    <w:p w:rsidR="00D91E60" w:rsidRDefault="0041398E" w:rsidP="00F27EEC">
      <w:pPr>
        <w:spacing w:line="276" w:lineRule="auto"/>
        <w:jc w:val="both"/>
        <w:rPr>
          <w:color w:val="000000" w:themeColor="text1"/>
        </w:rPr>
      </w:pPr>
      <w:r w:rsidRPr="0016027F">
        <w:rPr>
          <w:b/>
          <w:bCs/>
          <w:color w:val="000000" w:themeColor="text1"/>
        </w:rPr>
        <w:t>4.1.</w:t>
      </w:r>
      <w:r w:rsidRPr="0016027F">
        <w:rPr>
          <w:color w:val="000000" w:themeColor="text1"/>
        </w:rPr>
        <w:t xml:space="preserve"> Sözleşmenin dili </w:t>
      </w:r>
      <w:proofErr w:type="spellStart"/>
      <w:r w:rsidRPr="0016027F">
        <w:rPr>
          <w:color w:val="000000" w:themeColor="text1"/>
        </w:rPr>
        <w:t>Türkçe'dir</w:t>
      </w:r>
      <w:proofErr w:type="spellEnd"/>
      <w:r w:rsidRPr="0016027F">
        <w:rPr>
          <w:color w:val="000000" w:themeColor="text1"/>
        </w:rPr>
        <w:t xml:space="preserve">. </w:t>
      </w:r>
    </w:p>
    <w:p w:rsidR="00F27EEC" w:rsidRDefault="00F27EEC" w:rsidP="00F27EEC">
      <w:pPr>
        <w:spacing w:line="276" w:lineRule="auto"/>
        <w:jc w:val="both"/>
        <w:rPr>
          <w:color w:val="000000" w:themeColor="text1"/>
        </w:rPr>
      </w:pPr>
    </w:p>
    <w:p w:rsidR="00F27EEC" w:rsidRDefault="00F27EEC" w:rsidP="00F27EEC">
      <w:pPr>
        <w:spacing w:line="276" w:lineRule="auto"/>
        <w:jc w:val="both"/>
        <w:rPr>
          <w:color w:val="000000" w:themeColor="text1"/>
        </w:rPr>
      </w:pPr>
    </w:p>
    <w:p w:rsidR="00F27EEC" w:rsidRPr="0016027F" w:rsidRDefault="00F27EEC" w:rsidP="00F27EEC">
      <w:pPr>
        <w:spacing w:line="276" w:lineRule="auto"/>
        <w:jc w:val="both"/>
        <w:rPr>
          <w:color w:val="000000" w:themeColor="text1"/>
        </w:rPr>
      </w:pPr>
    </w:p>
    <w:p w:rsidR="005A074D" w:rsidRDefault="005A074D" w:rsidP="00F27EEC">
      <w:pPr>
        <w:spacing w:line="276" w:lineRule="auto"/>
        <w:jc w:val="both"/>
        <w:rPr>
          <w:b/>
          <w:bCs/>
          <w:color w:val="000000" w:themeColor="text1"/>
        </w:rPr>
      </w:pPr>
    </w:p>
    <w:p w:rsidR="005A074D" w:rsidRDefault="005A074D" w:rsidP="00F27EEC">
      <w:pPr>
        <w:spacing w:line="276" w:lineRule="auto"/>
        <w:jc w:val="both"/>
        <w:rPr>
          <w:b/>
          <w:bCs/>
          <w:color w:val="000000" w:themeColor="text1"/>
        </w:rPr>
      </w:pPr>
    </w:p>
    <w:p w:rsidR="005A074D" w:rsidRDefault="005A074D" w:rsidP="00F27EEC">
      <w:pPr>
        <w:spacing w:line="276" w:lineRule="auto"/>
        <w:jc w:val="both"/>
        <w:rPr>
          <w:b/>
          <w:bCs/>
          <w:color w:val="000000" w:themeColor="text1"/>
        </w:rPr>
      </w:pPr>
    </w:p>
    <w:p w:rsidR="005712C2" w:rsidRDefault="0041398E" w:rsidP="00F27EEC">
      <w:pPr>
        <w:spacing w:line="276" w:lineRule="auto"/>
        <w:jc w:val="both"/>
        <w:rPr>
          <w:b/>
          <w:bCs/>
          <w:color w:val="000000" w:themeColor="text1"/>
        </w:rPr>
      </w:pPr>
      <w:r w:rsidRPr="0016027F">
        <w:rPr>
          <w:b/>
          <w:bCs/>
          <w:color w:val="000000" w:themeColor="text1"/>
        </w:rPr>
        <w:lastRenderedPageBreak/>
        <w:t xml:space="preserve">Madde 5 </w:t>
      </w:r>
      <w:r w:rsidR="005712C2">
        <w:rPr>
          <w:b/>
          <w:bCs/>
          <w:color w:val="000000" w:themeColor="text1"/>
        </w:rPr>
        <w:t>–</w:t>
      </w:r>
      <w:r w:rsidRPr="0016027F">
        <w:rPr>
          <w:b/>
          <w:bCs/>
          <w:color w:val="000000" w:themeColor="text1"/>
        </w:rPr>
        <w:t xml:space="preserve"> Tanımlar</w:t>
      </w:r>
    </w:p>
    <w:p w:rsidR="00D91E60" w:rsidRPr="0016027F" w:rsidRDefault="0041398E" w:rsidP="00F27EEC">
      <w:pPr>
        <w:spacing w:line="276" w:lineRule="auto"/>
        <w:jc w:val="both"/>
        <w:rPr>
          <w:color w:val="000000" w:themeColor="text1"/>
        </w:rPr>
      </w:pPr>
      <w:r w:rsidRPr="0016027F">
        <w:rPr>
          <w:b/>
          <w:bCs/>
          <w:color w:val="000000" w:themeColor="text1"/>
        </w:rPr>
        <w:t>5.1.</w:t>
      </w:r>
      <w:r w:rsidRPr="0016027F">
        <w:rPr>
          <w:color w:val="000000" w:themeColor="text1"/>
        </w:rPr>
        <w:t xml:space="preserve"> Bu Sözleşmenin uygulanmasında, 4734 sayılı Kamu İhale Kanunu ve 4735 sayılı Kamu İhale Sözleşmeleri Kanunu ile Yapım İşleri Genel Şartnamesinde ve ihale dokümanında oluşturan diğer belgelerde yer alan tanımlar geçerlidir. </w:t>
      </w:r>
    </w:p>
    <w:p w:rsidR="00D91E60" w:rsidRPr="0016027F" w:rsidRDefault="0041398E" w:rsidP="00F27EEC">
      <w:pPr>
        <w:spacing w:line="276" w:lineRule="auto"/>
        <w:jc w:val="both"/>
        <w:rPr>
          <w:color w:val="000000" w:themeColor="text1"/>
        </w:rPr>
      </w:pPr>
      <w:r w:rsidRPr="0016027F">
        <w:rPr>
          <w:b/>
          <w:bCs/>
          <w:color w:val="000000" w:themeColor="text1"/>
        </w:rPr>
        <w:t>Madde 6 - Sözleşmenin türü ve bedeli</w:t>
      </w:r>
    </w:p>
    <w:p w:rsidR="00D91E60" w:rsidRPr="0016027F" w:rsidRDefault="0041398E" w:rsidP="00F27EEC">
      <w:pPr>
        <w:spacing w:line="276" w:lineRule="auto"/>
        <w:jc w:val="both"/>
        <w:rPr>
          <w:color w:val="000000" w:themeColor="text1"/>
        </w:rPr>
      </w:pPr>
      <w:r w:rsidRPr="0016027F">
        <w:rPr>
          <w:b/>
          <w:bCs/>
          <w:color w:val="000000" w:themeColor="text1"/>
        </w:rPr>
        <w:t>6.1.</w:t>
      </w:r>
      <w:r w:rsidRPr="0016027F">
        <w:rPr>
          <w:color w:val="000000" w:themeColor="text1"/>
        </w:rPr>
        <w:t xml:space="preserve"> Bu Sözleşme, anahtar teslimi götürü bedel sözleşme olup, ihale dokümanında yer alan uygulama projeleri ve bunlara ilişkin mahal listelerine dayalı olarak, işin tamamı için yüklenici tarafından teklif edilen </w:t>
      </w:r>
      <w:r w:rsidR="005A074D">
        <w:rPr>
          <w:color w:val="000000" w:themeColor="text1"/>
        </w:rPr>
        <w:t>(</w:t>
      </w:r>
      <w:proofErr w:type="gramStart"/>
      <w:r w:rsidR="005A074D">
        <w:rPr>
          <w:rStyle w:val="richtext"/>
          <w:b/>
          <w:bCs/>
          <w:color w:val="000000" w:themeColor="text1"/>
          <w:u w:val="dotted"/>
        </w:rPr>
        <w:t>………………………….</w:t>
      </w:r>
      <w:proofErr w:type="gramEnd"/>
      <w:r w:rsidRPr="0016027F">
        <w:rPr>
          <w:rStyle w:val="richtext"/>
          <w:b/>
          <w:bCs/>
          <w:color w:val="000000" w:themeColor="text1"/>
          <w:u w:val="dotted"/>
        </w:rPr>
        <w:t>)</w:t>
      </w:r>
      <w:r w:rsidRPr="0016027F">
        <w:rPr>
          <w:color w:val="000000" w:themeColor="text1"/>
        </w:rPr>
        <w:t xml:space="preserve"> toplam bedel üzerinden akdedilmiştir. </w:t>
      </w:r>
    </w:p>
    <w:p w:rsidR="00D91E60" w:rsidRPr="0016027F" w:rsidRDefault="0041398E" w:rsidP="00F27EEC">
      <w:pPr>
        <w:spacing w:line="276" w:lineRule="auto"/>
        <w:jc w:val="both"/>
        <w:rPr>
          <w:color w:val="000000" w:themeColor="text1"/>
        </w:rPr>
      </w:pPr>
      <w:r w:rsidRPr="0016027F">
        <w:rPr>
          <w:b/>
          <w:bCs/>
          <w:color w:val="000000" w:themeColor="text1"/>
        </w:rPr>
        <w:t>6.2.</w:t>
      </w:r>
      <w:r w:rsidRPr="0016027F">
        <w:rPr>
          <w:color w:val="000000" w:themeColor="text1"/>
        </w:rPr>
        <w:t xml:space="preserve"> Yapılan işlerin bedellerinin ödenmesinde, yüklenicinin teklif ettiği toplam bedel esas alınır. </w:t>
      </w:r>
    </w:p>
    <w:p w:rsidR="00D91E60" w:rsidRPr="0016027F" w:rsidRDefault="0041398E" w:rsidP="00F27EEC">
      <w:pPr>
        <w:spacing w:line="276" w:lineRule="auto"/>
        <w:jc w:val="both"/>
        <w:rPr>
          <w:color w:val="000000" w:themeColor="text1"/>
        </w:rPr>
      </w:pPr>
      <w:r w:rsidRPr="0016027F">
        <w:rPr>
          <w:b/>
          <w:bCs/>
          <w:color w:val="000000" w:themeColor="text1"/>
        </w:rPr>
        <w:t xml:space="preserve">Madde 7 - Sözleşme bedeline </w:t>
      </w:r>
      <w:proofErr w:type="gramStart"/>
      <w:r w:rsidRPr="0016027F">
        <w:rPr>
          <w:b/>
          <w:bCs/>
          <w:color w:val="000000" w:themeColor="text1"/>
        </w:rPr>
        <w:t>dahil</w:t>
      </w:r>
      <w:proofErr w:type="gramEnd"/>
      <w:r w:rsidRPr="0016027F">
        <w:rPr>
          <w:b/>
          <w:bCs/>
          <w:color w:val="000000" w:themeColor="text1"/>
        </w:rPr>
        <w:t xml:space="preserve"> olan giderler</w:t>
      </w:r>
    </w:p>
    <w:p w:rsidR="00EC4EC5" w:rsidRPr="0016027F" w:rsidRDefault="0041398E" w:rsidP="00F27EEC">
      <w:pPr>
        <w:spacing w:line="276" w:lineRule="auto"/>
        <w:jc w:val="both"/>
        <w:rPr>
          <w:color w:val="000000" w:themeColor="text1"/>
        </w:rPr>
      </w:pPr>
      <w:r w:rsidRPr="0016027F">
        <w:rPr>
          <w:b/>
          <w:bCs/>
          <w:color w:val="000000" w:themeColor="text1"/>
        </w:rPr>
        <w:t>7.1.</w:t>
      </w:r>
      <w:r w:rsidRPr="0016027F">
        <w:rPr>
          <w:color w:val="000000" w:themeColor="text1"/>
        </w:rPr>
        <w:t xml:space="preserve"> Taahhüdün yerine getirilmesine ilişkin her türlü vergi, resim, harç, yapı kullanım izin belgesi giderleri vb giderler ile ulaşım, sözleşme kapsamındaki her türlü sigorta giderleri sözleşme bedeline </w:t>
      </w:r>
      <w:proofErr w:type="gramStart"/>
      <w:r w:rsidRPr="0016027F">
        <w:rPr>
          <w:color w:val="000000" w:themeColor="text1"/>
        </w:rPr>
        <w:t>dahildir</w:t>
      </w:r>
      <w:proofErr w:type="gramEnd"/>
      <w:r w:rsidRPr="0016027F">
        <w:rPr>
          <w:color w:val="000000" w:themeColor="text1"/>
        </w:rPr>
        <w:t>.</w:t>
      </w:r>
      <w:r w:rsidR="00EC4EC5" w:rsidRPr="0016027F">
        <w:rPr>
          <w:color w:val="000000" w:themeColor="text1"/>
        </w:rPr>
        <w:t xml:space="preserve"> </w:t>
      </w:r>
      <w:r w:rsidR="004C0312">
        <w:rPr>
          <w:color w:val="000000" w:themeColor="text1"/>
        </w:rPr>
        <w:t xml:space="preserve">Katma Değer Vergisi sözleşme bedeline </w:t>
      </w:r>
      <w:proofErr w:type="gramStart"/>
      <w:r w:rsidR="004C0312">
        <w:rPr>
          <w:color w:val="000000" w:themeColor="text1"/>
        </w:rPr>
        <w:t>dahil</w:t>
      </w:r>
      <w:proofErr w:type="gramEnd"/>
      <w:r w:rsidR="004C0312">
        <w:rPr>
          <w:color w:val="000000" w:themeColor="text1"/>
        </w:rPr>
        <w:t xml:space="preserve"> olmayıp, idare tarafından yükleniciye ödenir.</w:t>
      </w:r>
    </w:p>
    <w:p w:rsidR="00D91E60" w:rsidRPr="0016027F" w:rsidRDefault="0041398E" w:rsidP="00F27EEC">
      <w:pPr>
        <w:spacing w:line="276" w:lineRule="auto"/>
        <w:jc w:val="both"/>
        <w:rPr>
          <w:color w:val="000000" w:themeColor="text1"/>
        </w:rPr>
      </w:pPr>
      <w:r w:rsidRPr="0016027F">
        <w:rPr>
          <w:b/>
          <w:bCs/>
          <w:color w:val="000000" w:themeColor="text1"/>
        </w:rPr>
        <w:t>Madde 8 - Sözleşmenin ekleri</w:t>
      </w:r>
    </w:p>
    <w:p w:rsidR="00D91E60" w:rsidRPr="0016027F" w:rsidRDefault="0041398E" w:rsidP="00F27EEC">
      <w:pPr>
        <w:spacing w:line="276" w:lineRule="auto"/>
        <w:jc w:val="both"/>
        <w:rPr>
          <w:color w:val="000000" w:themeColor="text1"/>
        </w:rPr>
      </w:pPr>
      <w:r w:rsidRPr="0016027F">
        <w:rPr>
          <w:b/>
          <w:bCs/>
          <w:color w:val="000000" w:themeColor="text1"/>
        </w:rPr>
        <w:t>8.1.</w:t>
      </w:r>
      <w:r w:rsidRPr="0016027F">
        <w:rPr>
          <w:color w:val="000000" w:themeColor="text1"/>
        </w:rPr>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rsidR="00D91E60" w:rsidRPr="0016027F" w:rsidRDefault="0041398E" w:rsidP="00F27EEC">
      <w:pPr>
        <w:spacing w:line="276" w:lineRule="auto"/>
        <w:jc w:val="both"/>
        <w:rPr>
          <w:color w:val="000000" w:themeColor="text1"/>
        </w:rPr>
      </w:pPr>
      <w:r w:rsidRPr="0016027F">
        <w:rPr>
          <w:b/>
          <w:bCs/>
          <w:color w:val="000000" w:themeColor="text1"/>
        </w:rPr>
        <w:t>Madde 9 - İşe başlama ve bitirme tarihi</w:t>
      </w:r>
    </w:p>
    <w:p w:rsidR="00D91E60" w:rsidRPr="0016027F" w:rsidRDefault="0041398E" w:rsidP="00F27EEC">
      <w:pPr>
        <w:spacing w:line="276" w:lineRule="auto"/>
        <w:jc w:val="both"/>
        <w:rPr>
          <w:color w:val="000000" w:themeColor="text1"/>
        </w:rPr>
      </w:pPr>
      <w:r w:rsidRPr="0016027F">
        <w:rPr>
          <w:b/>
          <w:bCs/>
          <w:color w:val="000000" w:themeColor="text1"/>
        </w:rPr>
        <w:t>9.1.</w:t>
      </w:r>
      <w:r w:rsidRPr="0016027F">
        <w:rPr>
          <w:color w:val="000000" w:themeColor="text1"/>
        </w:rPr>
        <w:t xml:space="preserve"> Sözleşmenin imzalandığı tarihten itibaren </w:t>
      </w:r>
      <w:r w:rsidR="00F27EEC" w:rsidRPr="00D36272">
        <w:rPr>
          <w:b/>
          <w:color w:val="0070C0"/>
        </w:rPr>
        <w:t xml:space="preserve">7 </w:t>
      </w:r>
      <w:r w:rsidRPr="00D36272">
        <w:rPr>
          <w:b/>
          <w:color w:val="0070C0"/>
        </w:rPr>
        <w:t>(</w:t>
      </w:r>
      <w:r w:rsidR="00F27EEC" w:rsidRPr="00D36272">
        <w:rPr>
          <w:b/>
          <w:color w:val="0070C0"/>
        </w:rPr>
        <w:t>Yedi)</w:t>
      </w:r>
      <w:r w:rsidR="00F27EEC">
        <w:rPr>
          <w:b/>
          <w:color w:val="000000" w:themeColor="text1"/>
        </w:rPr>
        <w:t xml:space="preserve"> </w:t>
      </w:r>
      <w:r w:rsidRPr="0016027F">
        <w:rPr>
          <w:color w:val="000000" w:themeColor="text1"/>
        </w:rPr>
        <w:t xml:space="preserve">gün içinde Yapım İşleri Genel Şartnamesi hükümlerine göre yer teslimi yapılarak işe başlanır. </w:t>
      </w:r>
    </w:p>
    <w:p w:rsidR="00D91E60" w:rsidRPr="0016027F" w:rsidRDefault="0041398E" w:rsidP="00F27EEC">
      <w:pPr>
        <w:spacing w:line="276" w:lineRule="auto"/>
        <w:jc w:val="both"/>
        <w:rPr>
          <w:color w:val="000000" w:themeColor="text1"/>
        </w:rPr>
      </w:pPr>
      <w:r w:rsidRPr="0016027F">
        <w:rPr>
          <w:b/>
          <w:bCs/>
          <w:color w:val="000000" w:themeColor="text1"/>
        </w:rPr>
        <w:t>9.2.</w:t>
      </w:r>
      <w:r w:rsidRPr="0016027F">
        <w:rPr>
          <w:color w:val="000000" w:themeColor="text1"/>
        </w:rPr>
        <w:t xml:space="preserve"> Yüklenici taahhüdün tümünü, işyeri teslim tarihinden itibaren </w:t>
      </w:r>
      <w:r w:rsidR="00757A73">
        <w:rPr>
          <w:rStyle w:val="richtext"/>
          <w:b/>
          <w:bCs/>
          <w:color w:val="0070C0"/>
          <w:u w:val="dotted"/>
        </w:rPr>
        <w:t>45(</w:t>
      </w:r>
      <w:proofErr w:type="spellStart"/>
      <w:r w:rsidR="00757A73">
        <w:rPr>
          <w:rStyle w:val="richtext"/>
          <w:b/>
          <w:bCs/>
          <w:color w:val="0070C0"/>
          <w:u w:val="dotted"/>
        </w:rPr>
        <w:t>Kırkbeş</w:t>
      </w:r>
      <w:proofErr w:type="spellEnd"/>
      <w:r w:rsidR="00F27EEC" w:rsidRPr="00D36272">
        <w:rPr>
          <w:rStyle w:val="richtext"/>
          <w:b/>
          <w:bCs/>
          <w:color w:val="0070C0"/>
          <w:u w:val="dotted"/>
        </w:rPr>
        <w:t>)</w:t>
      </w:r>
      <w:r w:rsidR="00F27EEC">
        <w:rPr>
          <w:rStyle w:val="richtext"/>
          <w:bCs/>
          <w:color w:val="000000" w:themeColor="text1"/>
          <w:u w:val="dotted"/>
        </w:rPr>
        <w:t xml:space="preserve"> </w:t>
      </w:r>
      <w:r w:rsidRPr="0016027F">
        <w:rPr>
          <w:color w:val="000000" w:themeColor="text1"/>
        </w:rPr>
        <w:t xml:space="preserve">gün içinde tamamlayarak geçici kabule hazır hale getirmek zorundadır. Sürenin hesaplanmasında; havanın fen noktasından çalışmaya uygun olmayan dönemi ile resmi tatil günleri dikkate alındığından, bu nedenlerle ayrıca süre uzatımı verilmez. </w:t>
      </w:r>
    </w:p>
    <w:p w:rsidR="00D91E60" w:rsidRPr="0016027F" w:rsidRDefault="008C5093" w:rsidP="00F27EEC">
      <w:pPr>
        <w:spacing w:line="276" w:lineRule="auto"/>
        <w:jc w:val="both"/>
        <w:rPr>
          <w:color w:val="000000" w:themeColor="text1"/>
        </w:rPr>
      </w:pPr>
      <w:r w:rsidRPr="0016027F">
        <w:rPr>
          <w:b/>
          <w:bCs/>
          <w:color w:val="000000" w:themeColor="text1"/>
        </w:rPr>
        <w:t>Madde 10</w:t>
      </w:r>
      <w:r w:rsidR="0041398E" w:rsidRPr="0016027F">
        <w:rPr>
          <w:b/>
          <w:bCs/>
          <w:color w:val="000000" w:themeColor="text1"/>
        </w:rPr>
        <w:t xml:space="preserve"> - Ödeme yeri ve şartları</w:t>
      </w:r>
    </w:p>
    <w:p w:rsidR="00D91E60" w:rsidRPr="0016027F" w:rsidRDefault="008C5093" w:rsidP="00F27EEC">
      <w:pPr>
        <w:spacing w:line="276" w:lineRule="auto"/>
        <w:jc w:val="both"/>
        <w:rPr>
          <w:color w:val="000000" w:themeColor="text1"/>
        </w:rPr>
      </w:pPr>
      <w:r w:rsidRPr="0016027F">
        <w:rPr>
          <w:b/>
          <w:bCs/>
          <w:color w:val="000000" w:themeColor="text1"/>
        </w:rPr>
        <w:t>10</w:t>
      </w:r>
      <w:r w:rsidR="0041398E" w:rsidRPr="0016027F">
        <w:rPr>
          <w:b/>
          <w:bCs/>
          <w:color w:val="000000" w:themeColor="text1"/>
        </w:rPr>
        <w:t>.1.</w:t>
      </w:r>
      <w:r w:rsidR="00204CC1" w:rsidRPr="00204CC1">
        <w:t xml:space="preserve"> </w:t>
      </w:r>
      <w:r w:rsidR="00204CC1">
        <w:t xml:space="preserve">Yüklenicinin </w:t>
      </w:r>
      <w:proofErr w:type="spellStart"/>
      <w:r w:rsidR="00204CC1">
        <w:t>hakedişi</w:t>
      </w:r>
      <w:proofErr w:type="spellEnd"/>
      <w:r w:rsidR="00204CC1">
        <w:t xml:space="preserve"> </w:t>
      </w:r>
      <w:r w:rsidR="00204CC1">
        <w:rPr>
          <w:rStyle w:val="richtext"/>
          <w:b/>
          <w:bCs/>
          <w:color w:val="003399"/>
          <w:u w:val="dotted"/>
        </w:rPr>
        <w:t>Hatay Defterdarlığı Muhasebe Müdürlüğünce</w:t>
      </w:r>
      <w:r w:rsidR="00204CC1">
        <w:t xml:space="preserve"> ödenir.</w:t>
      </w:r>
    </w:p>
    <w:p w:rsidR="00D91E60" w:rsidRPr="0016027F" w:rsidRDefault="0041398E" w:rsidP="00F27EEC">
      <w:pPr>
        <w:spacing w:line="276" w:lineRule="auto"/>
        <w:jc w:val="both"/>
        <w:rPr>
          <w:color w:val="000000" w:themeColor="text1"/>
        </w:rPr>
      </w:pPr>
      <w:r w:rsidRPr="0016027F">
        <w:rPr>
          <w:b/>
          <w:bCs/>
          <w:color w:val="000000" w:themeColor="text1"/>
        </w:rPr>
        <w:t>1</w:t>
      </w:r>
      <w:r w:rsidR="008C5093" w:rsidRPr="0016027F">
        <w:rPr>
          <w:b/>
          <w:bCs/>
          <w:color w:val="000000" w:themeColor="text1"/>
        </w:rPr>
        <w:t>0</w:t>
      </w:r>
      <w:r w:rsidRPr="0016027F">
        <w:rPr>
          <w:b/>
          <w:bCs/>
          <w:color w:val="000000" w:themeColor="text1"/>
        </w:rPr>
        <w:t>.2.</w:t>
      </w:r>
      <w:r w:rsidRPr="0016027F">
        <w:rPr>
          <w:color w:val="000000" w:themeColor="text1"/>
        </w:rPr>
        <w:t xml:space="preserve"> </w:t>
      </w:r>
      <w:proofErr w:type="spellStart"/>
      <w:r w:rsidRPr="0016027F">
        <w:rPr>
          <w:color w:val="000000" w:themeColor="text1"/>
        </w:rPr>
        <w:t>Hakediş</w:t>
      </w:r>
      <w:proofErr w:type="spellEnd"/>
      <w:r w:rsidRPr="0016027F">
        <w:rPr>
          <w:color w:val="000000" w:themeColor="text1"/>
        </w:rPr>
        <w:t xml:space="preserve"> raporları, bu Sözleşmenin eki olan Yapım işleri Genel Şartnamesinde düzenlenen esaslar çerçevesinde, kanuni kesintiler de yapılarak her ayın ilk beş iş günü içinde düzenlenir. </w:t>
      </w:r>
      <w:proofErr w:type="spellStart"/>
      <w:r w:rsidRPr="0016027F">
        <w:rPr>
          <w:color w:val="000000" w:themeColor="text1"/>
        </w:rPr>
        <w:t>Hakediş</w:t>
      </w:r>
      <w:proofErr w:type="spellEnd"/>
      <w:r w:rsidRPr="0016027F">
        <w:rPr>
          <w:color w:val="000000" w:themeColor="text1"/>
        </w:rPr>
        <w:t xml:space="preserve"> raporları yüklenici veya vekili tarafından imzalanıp idareye verildiği tarihten başlamak üzere İdarece en geç otuz gün içinde onaylandıktan sonra otuz gün içinde tahakkuka bağlanarak on beş gün içinde ödenir. </w:t>
      </w:r>
    </w:p>
    <w:p w:rsidR="00D91E60" w:rsidRPr="0016027F" w:rsidRDefault="0041398E" w:rsidP="00F27EEC">
      <w:pPr>
        <w:spacing w:line="276" w:lineRule="auto"/>
        <w:jc w:val="both"/>
        <w:rPr>
          <w:color w:val="000000" w:themeColor="text1"/>
        </w:rPr>
      </w:pPr>
      <w:r w:rsidRPr="0016027F">
        <w:rPr>
          <w:color w:val="000000" w:themeColor="text1"/>
        </w:rPr>
        <w:t xml:space="preserve">Bu iş için sözleşme bedeli üzerinden; </w:t>
      </w:r>
      <w:r w:rsidRPr="0016027F">
        <w:rPr>
          <w:b/>
          <w:bCs/>
          <w:color w:val="000000" w:themeColor="text1"/>
          <w:u w:val="dotted"/>
        </w:rPr>
        <w:t>202</w:t>
      </w:r>
      <w:r w:rsidR="0016027F" w:rsidRPr="0016027F">
        <w:rPr>
          <w:b/>
          <w:bCs/>
          <w:color w:val="000000" w:themeColor="text1"/>
          <w:u w:val="dotted"/>
        </w:rPr>
        <w:t>2</w:t>
      </w:r>
      <w:r w:rsidRPr="0016027F">
        <w:rPr>
          <w:b/>
          <w:bCs/>
          <w:color w:val="000000" w:themeColor="text1"/>
          <w:u w:val="dotted"/>
        </w:rPr>
        <w:t xml:space="preserve"> yılında %</w:t>
      </w:r>
      <w:proofErr w:type="gramStart"/>
      <w:r w:rsidRPr="0016027F">
        <w:rPr>
          <w:b/>
          <w:bCs/>
          <w:color w:val="000000" w:themeColor="text1"/>
          <w:u w:val="dotted"/>
        </w:rPr>
        <w:t>100</w:t>
      </w:r>
      <w:r w:rsidR="00B206BC" w:rsidRPr="0016027F">
        <w:rPr>
          <w:b/>
          <w:bCs/>
          <w:color w:val="000000" w:themeColor="text1"/>
          <w:u w:val="dotted"/>
        </w:rPr>
        <w:t xml:space="preserve">  </w:t>
      </w:r>
      <w:r w:rsidRPr="0016027F">
        <w:rPr>
          <w:color w:val="000000" w:themeColor="text1"/>
        </w:rPr>
        <w:t>ödenek</w:t>
      </w:r>
      <w:proofErr w:type="gramEnd"/>
      <w:r w:rsidRPr="0016027F">
        <w:rPr>
          <w:color w:val="000000" w:themeColor="text1"/>
        </w:rPr>
        <w:t xml:space="preserve"> tespit olunmuştur.</w:t>
      </w:r>
      <w:r w:rsidR="0071374E" w:rsidRPr="0016027F">
        <w:rPr>
          <w:color w:val="000000" w:themeColor="text1"/>
        </w:rPr>
        <w:t xml:space="preserve"> </w:t>
      </w:r>
      <w:r w:rsidRPr="0016027F">
        <w:rPr>
          <w:color w:val="000000" w:themeColor="text1"/>
        </w:rPr>
        <w:t xml:space="preserve">Yüklenici yapım işi için sözleşmede belirtilen ödenekleri iş programına uygun şekilde imalat ve/veya </w:t>
      </w:r>
      <w:proofErr w:type="spellStart"/>
      <w:r w:rsidRPr="0016027F">
        <w:rPr>
          <w:color w:val="000000" w:themeColor="text1"/>
        </w:rPr>
        <w:t>ihzarat</w:t>
      </w:r>
      <w:proofErr w:type="spellEnd"/>
      <w:r w:rsidRPr="0016027F">
        <w:rPr>
          <w:color w:val="000000" w:themeColor="text1"/>
        </w:rPr>
        <w:t xml:space="preserve"> olarak sarf etmek zorundadır. </w:t>
      </w:r>
    </w:p>
    <w:p w:rsidR="00D91E60" w:rsidRPr="0016027F" w:rsidRDefault="0041398E" w:rsidP="00F27EEC">
      <w:pPr>
        <w:spacing w:line="276" w:lineRule="auto"/>
        <w:jc w:val="both"/>
        <w:rPr>
          <w:color w:val="000000" w:themeColor="text1"/>
        </w:rPr>
      </w:pPr>
      <w:r w:rsidRPr="0016027F">
        <w:rPr>
          <w:b/>
          <w:bCs/>
          <w:color w:val="000000" w:themeColor="text1"/>
        </w:rPr>
        <w:t>1</w:t>
      </w:r>
      <w:r w:rsidR="008C5093" w:rsidRPr="0016027F">
        <w:rPr>
          <w:b/>
          <w:bCs/>
          <w:color w:val="000000" w:themeColor="text1"/>
        </w:rPr>
        <w:t>0</w:t>
      </w:r>
      <w:r w:rsidRPr="0016027F">
        <w:rPr>
          <w:b/>
          <w:bCs/>
          <w:color w:val="000000" w:themeColor="text1"/>
        </w:rPr>
        <w:t>.3.</w:t>
      </w:r>
      <w:r w:rsidRPr="0016027F">
        <w:rPr>
          <w:color w:val="000000" w:themeColor="text1"/>
        </w:rPr>
        <w:t xml:space="preserve"> Yukarıda belirtilen yılı ödenekleri, toplam sözleşme bedeli içinde kalmak kaydıyla Yüklenicinin de görüşü alınarak artırılabilir. Yüklenici artırılan ödenekleri, onaylanan revize iş programına uygun şekilde yılı içinde imalat ve/veya </w:t>
      </w:r>
      <w:proofErr w:type="spellStart"/>
      <w:r w:rsidRPr="0016027F">
        <w:rPr>
          <w:color w:val="000000" w:themeColor="text1"/>
        </w:rPr>
        <w:t>ihrazat</w:t>
      </w:r>
      <w:proofErr w:type="spellEnd"/>
      <w:r w:rsidRPr="0016027F">
        <w:rPr>
          <w:color w:val="000000" w:themeColor="text1"/>
        </w:rPr>
        <w:t xml:space="preserve"> olarak gerçekleştirmek zorundadır. </w:t>
      </w:r>
    </w:p>
    <w:p w:rsidR="00D91E60" w:rsidRPr="0016027F" w:rsidRDefault="0041398E" w:rsidP="00F27EEC">
      <w:pPr>
        <w:spacing w:line="276" w:lineRule="auto"/>
        <w:jc w:val="both"/>
        <w:rPr>
          <w:color w:val="000000" w:themeColor="text1"/>
        </w:rPr>
      </w:pPr>
      <w:r w:rsidRPr="0016027F">
        <w:rPr>
          <w:b/>
          <w:bCs/>
          <w:color w:val="000000" w:themeColor="text1"/>
        </w:rPr>
        <w:t>1</w:t>
      </w:r>
      <w:r w:rsidR="008C5093" w:rsidRPr="0016027F">
        <w:rPr>
          <w:b/>
          <w:bCs/>
          <w:color w:val="000000" w:themeColor="text1"/>
        </w:rPr>
        <w:t>0</w:t>
      </w:r>
      <w:r w:rsidRPr="0016027F">
        <w:rPr>
          <w:b/>
          <w:bCs/>
          <w:color w:val="000000" w:themeColor="text1"/>
        </w:rPr>
        <w:t>.4.</w:t>
      </w:r>
      <w:r w:rsidRPr="0016027F">
        <w:rPr>
          <w:color w:val="000000" w:themeColor="text1"/>
        </w:rPr>
        <w:t xml:space="preserve"> İdarenin talebi olmaksızın Yüklenici iş programına nazaran daha fazla iş yaparsa, İdare bu fazla işin bedelini </w:t>
      </w:r>
      <w:proofErr w:type="gramStart"/>
      <w:r w:rsidRPr="0016027F">
        <w:rPr>
          <w:color w:val="000000" w:themeColor="text1"/>
        </w:rPr>
        <w:t>imkan</w:t>
      </w:r>
      <w:proofErr w:type="gramEnd"/>
      <w:r w:rsidRPr="0016027F">
        <w:rPr>
          <w:color w:val="000000" w:themeColor="text1"/>
        </w:rPr>
        <w:t xml:space="preserve"> bulduğu takdirde öder. </w:t>
      </w:r>
    </w:p>
    <w:p w:rsidR="00D91E60" w:rsidRPr="0016027F" w:rsidRDefault="0041398E" w:rsidP="00F27EEC">
      <w:pPr>
        <w:spacing w:line="276" w:lineRule="auto"/>
        <w:jc w:val="both"/>
        <w:rPr>
          <w:color w:val="000000" w:themeColor="text1"/>
        </w:rPr>
      </w:pPr>
      <w:r w:rsidRPr="0016027F">
        <w:rPr>
          <w:b/>
          <w:bCs/>
          <w:color w:val="000000" w:themeColor="text1"/>
        </w:rPr>
        <w:t>1</w:t>
      </w:r>
      <w:r w:rsidR="008C5093" w:rsidRPr="0016027F">
        <w:rPr>
          <w:b/>
          <w:bCs/>
          <w:color w:val="000000" w:themeColor="text1"/>
        </w:rPr>
        <w:t>0</w:t>
      </w:r>
      <w:r w:rsidRPr="0016027F">
        <w:rPr>
          <w:b/>
          <w:bCs/>
          <w:color w:val="000000" w:themeColor="text1"/>
        </w:rPr>
        <w:t>.5.</w:t>
      </w:r>
      <w:r w:rsidRPr="0016027F">
        <w:rPr>
          <w:color w:val="000000" w:themeColor="text1"/>
        </w:rPr>
        <w:t xml:space="preserve"> Yüklenici, her türlü </w:t>
      </w:r>
      <w:proofErr w:type="spellStart"/>
      <w:r w:rsidRPr="0016027F">
        <w:rPr>
          <w:color w:val="000000" w:themeColor="text1"/>
        </w:rPr>
        <w:t>hakediş</w:t>
      </w:r>
      <w:proofErr w:type="spellEnd"/>
      <w:r w:rsidRPr="0016027F">
        <w:rPr>
          <w:color w:val="000000" w:themeColor="text1"/>
        </w:rPr>
        <w:t xml:space="preserve"> ve alacaklarını İdarenin yazılı izni olmaksızın başkalarına temlik edemez. Temliknamelerin noter tarafından düzenlenmesi ve İdarece istenilen kayıt ve şartları taşıması gerekir. </w:t>
      </w:r>
    </w:p>
    <w:p w:rsidR="00D91E60" w:rsidRPr="0016027F" w:rsidRDefault="008C5093" w:rsidP="00F27EEC">
      <w:pPr>
        <w:spacing w:line="276" w:lineRule="auto"/>
        <w:jc w:val="both"/>
        <w:rPr>
          <w:color w:val="000000" w:themeColor="text1"/>
        </w:rPr>
      </w:pPr>
      <w:r w:rsidRPr="0016027F">
        <w:rPr>
          <w:b/>
          <w:bCs/>
          <w:color w:val="000000" w:themeColor="text1"/>
        </w:rPr>
        <w:t>Madde 11</w:t>
      </w:r>
      <w:r w:rsidR="0041398E" w:rsidRPr="0016027F">
        <w:rPr>
          <w:b/>
          <w:bCs/>
          <w:color w:val="000000" w:themeColor="text1"/>
        </w:rPr>
        <w:t xml:space="preserve"> - Avans verilmesi şartları ve miktarı</w:t>
      </w:r>
    </w:p>
    <w:p w:rsidR="00D91E60" w:rsidRPr="0016027F" w:rsidRDefault="0041398E" w:rsidP="00F27EEC">
      <w:pPr>
        <w:spacing w:line="276" w:lineRule="auto"/>
        <w:jc w:val="both"/>
        <w:rPr>
          <w:color w:val="000000" w:themeColor="text1"/>
        </w:rPr>
      </w:pPr>
      <w:r w:rsidRPr="0016027F">
        <w:rPr>
          <w:b/>
          <w:bCs/>
          <w:color w:val="000000" w:themeColor="text1"/>
        </w:rPr>
        <w:t>1</w:t>
      </w:r>
      <w:r w:rsidR="008C5093" w:rsidRPr="0016027F">
        <w:rPr>
          <w:b/>
          <w:bCs/>
          <w:color w:val="000000" w:themeColor="text1"/>
        </w:rPr>
        <w:t>1</w:t>
      </w:r>
      <w:r w:rsidRPr="0016027F">
        <w:rPr>
          <w:b/>
          <w:bCs/>
          <w:color w:val="000000" w:themeColor="text1"/>
        </w:rPr>
        <w:t>.1.</w:t>
      </w:r>
      <w:r w:rsidRPr="0016027F">
        <w:rPr>
          <w:color w:val="000000" w:themeColor="text1"/>
        </w:rPr>
        <w:t xml:space="preserve"> Bu iş için avans verilmeyecektir. </w:t>
      </w:r>
    </w:p>
    <w:p w:rsidR="00D91E60" w:rsidRPr="0016027F" w:rsidRDefault="0041398E" w:rsidP="00F27EEC">
      <w:pPr>
        <w:spacing w:line="276" w:lineRule="auto"/>
        <w:jc w:val="both"/>
        <w:rPr>
          <w:color w:val="000000" w:themeColor="text1"/>
        </w:rPr>
      </w:pPr>
      <w:r w:rsidRPr="0016027F">
        <w:rPr>
          <w:color w:val="000000" w:themeColor="text1"/>
        </w:rPr>
        <w:t xml:space="preserve"> </w:t>
      </w:r>
      <w:r w:rsidR="008C5093" w:rsidRPr="0016027F">
        <w:rPr>
          <w:b/>
          <w:bCs/>
          <w:color w:val="000000" w:themeColor="text1"/>
        </w:rPr>
        <w:t>Madde 12</w:t>
      </w:r>
      <w:r w:rsidRPr="0016027F">
        <w:rPr>
          <w:b/>
          <w:bCs/>
          <w:color w:val="000000" w:themeColor="text1"/>
        </w:rPr>
        <w:t xml:space="preserve"> - Süre uzatımı verilebilecek haller ve şartları</w:t>
      </w:r>
    </w:p>
    <w:p w:rsidR="00D91E60" w:rsidRPr="0016027F" w:rsidRDefault="008C5093" w:rsidP="00F27EEC">
      <w:pPr>
        <w:spacing w:line="276" w:lineRule="auto"/>
        <w:jc w:val="both"/>
        <w:rPr>
          <w:color w:val="000000" w:themeColor="text1"/>
        </w:rPr>
      </w:pPr>
      <w:r w:rsidRPr="0016027F">
        <w:rPr>
          <w:b/>
          <w:bCs/>
          <w:color w:val="000000" w:themeColor="text1"/>
        </w:rPr>
        <w:t>12</w:t>
      </w:r>
      <w:r w:rsidR="0041398E" w:rsidRPr="0016027F">
        <w:rPr>
          <w:b/>
          <w:bCs/>
          <w:color w:val="000000" w:themeColor="text1"/>
        </w:rPr>
        <w:t>.1.</w:t>
      </w:r>
      <w:r w:rsidR="0041398E" w:rsidRPr="0016027F">
        <w:rPr>
          <w:color w:val="000000" w:themeColor="text1"/>
        </w:rPr>
        <w:t xml:space="preserve"> Süre uzatımıyla ilgili hususlarda Yapım İşleri Genel Şartnamesi hükümleri uygulanır. </w:t>
      </w:r>
    </w:p>
    <w:p w:rsidR="00D91E60" w:rsidRPr="0016027F" w:rsidRDefault="008C5093" w:rsidP="00F27EEC">
      <w:pPr>
        <w:spacing w:line="276" w:lineRule="auto"/>
        <w:jc w:val="both"/>
        <w:rPr>
          <w:color w:val="000000" w:themeColor="text1"/>
        </w:rPr>
      </w:pPr>
      <w:r w:rsidRPr="0016027F">
        <w:rPr>
          <w:b/>
          <w:bCs/>
          <w:color w:val="000000" w:themeColor="text1"/>
        </w:rPr>
        <w:lastRenderedPageBreak/>
        <w:t>Madde 13</w:t>
      </w:r>
      <w:r w:rsidR="0041398E" w:rsidRPr="0016027F">
        <w:rPr>
          <w:b/>
          <w:bCs/>
          <w:color w:val="000000" w:themeColor="text1"/>
        </w:rPr>
        <w:t xml:space="preserve"> - Teslim, muayene ve kabul işlemlerine ilişkin şartlar</w:t>
      </w:r>
    </w:p>
    <w:p w:rsidR="00D91E60" w:rsidRPr="0016027F" w:rsidRDefault="008C5093" w:rsidP="00F27EEC">
      <w:pPr>
        <w:spacing w:line="276" w:lineRule="auto"/>
        <w:jc w:val="both"/>
        <w:rPr>
          <w:color w:val="000000" w:themeColor="text1"/>
        </w:rPr>
      </w:pPr>
      <w:r w:rsidRPr="0016027F">
        <w:rPr>
          <w:b/>
          <w:bCs/>
          <w:color w:val="000000" w:themeColor="text1"/>
        </w:rPr>
        <w:t>13</w:t>
      </w:r>
      <w:r w:rsidR="0041398E" w:rsidRPr="0016027F">
        <w:rPr>
          <w:b/>
          <w:bCs/>
          <w:color w:val="000000" w:themeColor="text1"/>
        </w:rPr>
        <w:t>.1.</w:t>
      </w:r>
      <w:r w:rsidR="0041398E" w:rsidRPr="0016027F">
        <w:rPr>
          <w:color w:val="000000" w:themeColor="text1"/>
        </w:rPr>
        <w:t xml:space="preserve"> İşin teslim etme ve teslim alma şekil ve şartları ile kısmi kabul, geçici ve kesin kabul işlemleri Yapım İşleri Genel Şartnamesi hükümlerine göre yürütülür. </w:t>
      </w:r>
    </w:p>
    <w:p w:rsidR="00D91E60" w:rsidRPr="0016027F" w:rsidRDefault="008C5093" w:rsidP="00F27EEC">
      <w:pPr>
        <w:spacing w:line="276" w:lineRule="auto"/>
        <w:jc w:val="both"/>
        <w:rPr>
          <w:color w:val="000000" w:themeColor="text1"/>
        </w:rPr>
      </w:pPr>
      <w:r w:rsidRPr="0016027F">
        <w:rPr>
          <w:b/>
          <w:bCs/>
          <w:color w:val="000000" w:themeColor="text1"/>
        </w:rPr>
        <w:t>Madde 14</w:t>
      </w:r>
      <w:r w:rsidR="0041398E" w:rsidRPr="0016027F">
        <w:rPr>
          <w:b/>
          <w:bCs/>
          <w:color w:val="000000" w:themeColor="text1"/>
        </w:rPr>
        <w:t xml:space="preserve"> - Yapı denetimi ve sorumluluğuna ilişkin şartlar </w:t>
      </w:r>
    </w:p>
    <w:p w:rsidR="00D91E60" w:rsidRPr="0016027F" w:rsidRDefault="008C5093" w:rsidP="00F27EEC">
      <w:pPr>
        <w:spacing w:line="276" w:lineRule="auto"/>
        <w:jc w:val="both"/>
        <w:rPr>
          <w:color w:val="000000" w:themeColor="text1"/>
        </w:rPr>
      </w:pPr>
      <w:r w:rsidRPr="0016027F">
        <w:rPr>
          <w:b/>
          <w:bCs/>
          <w:color w:val="000000" w:themeColor="text1"/>
        </w:rPr>
        <w:t>14</w:t>
      </w:r>
      <w:r w:rsidR="0041398E" w:rsidRPr="0016027F">
        <w:rPr>
          <w:b/>
          <w:bCs/>
          <w:color w:val="000000" w:themeColor="text1"/>
        </w:rPr>
        <w:t>.1.</w:t>
      </w:r>
      <w:r w:rsidR="0041398E" w:rsidRPr="0016027F">
        <w:rPr>
          <w:color w:val="000000" w:themeColor="text1"/>
        </w:rPr>
        <w:t xml:space="preserve"> İşlerin denetimi, yapı denetim görevlisinin yetkileri, Yüklenici ile yapı denetim görevlisi arasındaki anlaşmazlıklar ve diğer hususlarda Yapım İşleri Genel Şartnamesi hükümleri uygulanır. </w:t>
      </w:r>
    </w:p>
    <w:p w:rsidR="00D91E60" w:rsidRPr="0016027F" w:rsidRDefault="008C5093" w:rsidP="00F27EEC">
      <w:pPr>
        <w:spacing w:line="276" w:lineRule="auto"/>
        <w:jc w:val="both"/>
        <w:rPr>
          <w:color w:val="000000" w:themeColor="text1"/>
        </w:rPr>
      </w:pPr>
      <w:r w:rsidRPr="0016027F">
        <w:rPr>
          <w:b/>
          <w:bCs/>
          <w:color w:val="000000" w:themeColor="text1"/>
        </w:rPr>
        <w:t>Madde 1</w:t>
      </w:r>
      <w:r w:rsidR="0041398E" w:rsidRPr="0016027F">
        <w:rPr>
          <w:b/>
          <w:bCs/>
          <w:color w:val="000000" w:themeColor="text1"/>
        </w:rPr>
        <w:t xml:space="preserve">5 - Gecikme halinde uygulanacak cezalar ve sözleşmenin feshi </w:t>
      </w:r>
    </w:p>
    <w:p w:rsidR="00D91E60" w:rsidRPr="0016027F"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5.1.</w:t>
      </w:r>
      <w:r w:rsidR="0041398E" w:rsidRPr="0016027F">
        <w:rPr>
          <w:color w:val="000000" w:themeColor="text1"/>
        </w:rPr>
        <w:t xml:space="preserve"> Bu sözleşmede belirtilen süre uzatımı halleri hariç, Yüklenici sözleşmeye uygun olarak işi süresinde bitirmediği takdirde en az 10 gün süreli yazılı ihtar yapılarak gecikme cezası uygulanır. </w:t>
      </w:r>
    </w:p>
    <w:p w:rsidR="00D91E60" w:rsidRPr="0016027F"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5.2.</w:t>
      </w:r>
      <w:r w:rsidR="0041398E" w:rsidRPr="0016027F">
        <w:rPr>
          <w:color w:val="000000" w:themeColor="text1"/>
        </w:rPr>
        <w:t xml:space="preserve"> Yüklenici sözleşmeye uygun olarak işi süresinde bitirmediği takdirde, gecikilen her gün için ilk sözleşme bedelinin % </w:t>
      </w:r>
      <w:r w:rsidR="0041398E" w:rsidRPr="0016027F">
        <w:rPr>
          <w:rStyle w:val="richtext"/>
          <w:b/>
          <w:bCs/>
          <w:color w:val="000000" w:themeColor="text1"/>
          <w:u w:val="dotted"/>
        </w:rPr>
        <w:t>0,06</w:t>
      </w:r>
      <w:r w:rsidR="0041398E" w:rsidRPr="0016027F">
        <w:rPr>
          <w:color w:val="000000" w:themeColor="text1"/>
        </w:rPr>
        <w:t xml:space="preserve"> (</w:t>
      </w:r>
      <w:r w:rsidR="0041398E" w:rsidRPr="0016027F">
        <w:rPr>
          <w:rStyle w:val="richtext"/>
          <w:b/>
          <w:bCs/>
          <w:color w:val="000000" w:themeColor="text1"/>
          <w:u w:val="dotted"/>
        </w:rPr>
        <w:t xml:space="preserve">on binde altı </w:t>
      </w:r>
      <w:r w:rsidR="0041398E" w:rsidRPr="0016027F">
        <w:rPr>
          <w:color w:val="000000" w:themeColor="text1"/>
        </w:rPr>
        <w:t xml:space="preserve">) oranında gecikme cezası uygulanır. </w:t>
      </w:r>
    </w:p>
    <w:p w:rsidR="00D91E60" w:rsidRPr="0016027F"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5.3.</w:t>
      </w:r>
      <w:r w:rsidR="0041398E" w:rsidRPr="0016027F">
        <w:rPr>
          <w:color w:val="000000" w:themeColor="text1"/>
        </w:rPr>
        <w:t xml:space="preserve"> İhtarda belirtilen sürenin bitmesine rağmen aynı durumun devam etmesi halinde ayrıca protesto çekmeye gerek kalmaksızın kesin teminatı gelir kaydedilir ve sözleşme feshedilerek hesabı genel hükümlere göre tasfiye edilir. </w:t>
      </w:r>
    </w:p>
    <w:p w:rsidR="00D91E60" w:rsidRPr="0016027F"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5.4.</w:t>
      </w:r>
      <w:r w:rsidR="0041398E" w:rsidRPr="0016027F">
        <w:rPr>
          <w:color w:val="000000" w:themeColor="text1"/>
        </w:rPr>
        <w:t xml:space="preserve"> Gecikme cezaları ayrıca protesto çekmeye gerek kalmaksızın Yükleniciye yapılacak </w:t>
      </w:r>
      <w:proofErr w:type="spellStart"/>
      <w:r w:rsidR="0041398E" w:rsidRPr="0016027F">
        <w:rPr>
          <w:color w:val="000000" w:themeColor="text1"/>
        </w:rPr>
        <w:t>hakediş</w:t>
      </w:r>
      <w:proofErr w:type="spellEnd"/>
      <w:r w:rsidR="0041398E" w:rsidRPr="0016027F">
        <w:rPr>
          <w:color w:val="000000" w:themeColor="text1"/>
        </w:rPr>
        <w:t xml:space="preserve"> ödemelerinden kesilir. Bu cezaların </w:t>
      </w:r>
      <w:proofErr w:type="spellStart"/>
      <w:r w:rsidR="0041398E" w:rsidRPr="0016027F">
        <w:rPr>
          <w:color w:val="000000" w:themeColor="text1"/>
        </w:rPr>
        <w:t>hakediş</w:t>
      </w:r>
      <w:proofErr w:type="spellEnd"/>
      <w:r w:rsidR="0041398E" w:rsidRPr="0016027F">
        <w:rPr>
          <w:color w:val="000000" w:themeColor="text1"/>
        </w:rPr>
        <w:t xml:space="preserve"> ödemelerinden karşılanamaması halinde Yükleniciden ayrıca tahsilat yapılır. </w:t>
      </w:r>
    </w:p>
    <w:p w:rsidR="00D91E60" w:rsidRPr="0016027F"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5.5.</w:t>
      </w:r>
      <w:r w:rsidR="0041398E" w:rsidRPr="0016027F">
        <w:rPr>
          <w:color w:val="000000" w:themeColor="text1"/>
        </w:rPr>
        <w:t xml:space="preserve"> Kısmi kabul öngörülmeyen işlerde işin tamamının bitirilmemesi halinde, günlük gecikme cezası sözleşme bedeli üzerinden alınır. </w:t>
      </w:r>
    </w:p>
    <w:p w:rsidR="00D91E60" w:rsidRPr="0016027F"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5.6.</w:t>
      </w:r>
      <w:r w:rsidR="0041398E" w:rsidRPr="0016027F">
        <w:rPr>
          <w:color w:val="000000" w:themeColor="text1"/>
        </w:rPr>
        <w:t xml:space="preserve"> Kısmi gecikme cezası uygulanan işlerde, işin tamamının süresinde bitirilmemesi halinde gecikme cezası işin bitirilmeyen kısımları için uygulanır. Bu durumda sözleşme bedelinin tamamı üzerinden gecikme cezası uygulanmaz. </w:t>
      </w:r>
    </w:p>
    <w:p w:rsidR="00D91E60" w:rsidRPr="0016027F"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5.7.</w:t>
      </w:r>
      <w:r w:rsidR="0041398E" w:rsidRPr="0016027F">
        <w:rPr>
          <w:color w:val="000000" w:themeColor="text1"/>
        </w:rPr>
        <w:t xml:space="preserve"> Gecikme halinde uygulanacak cezalar </w:t>
      </w:r>
      <w:proofErr w:type="gramStart"/>
      <w:r w:rsidR="0041398E" w:rsidRPr="0016027F">
        <w:rPr>
          <w:color w:val="000000" w:themeColor="text1"/>
        </w:rPr>
        <w:t>dahil</w:t>
      </w:r>
      <w:proofErr w:type="gramEnd"/>
      <w:r w:rsidR="0041398E" w:rsidRPr="0016027F">
        <w:rPr>
          <w:color w:val="000000" w:themeColor="text1"/>
        </w:rPr>
        <w:t xml:space="preserve"> sözleşme kapsamında kesilecek cezaların toplam tutarı, hiçbir durumda, ilk sözleşme bedelinin % 15'ini geçemez. Toplam ceza tutarının, ilk sözleşme bedelinin % 15'ini geçmesi durumunda, bu orana kadar uygulanacak cezanın yanı sıra 4735 sayılı Kanunun 20 </w:t>
      </w:r>
      <w:proofErr w:type="spellStart"/>
      <w:r w:rsidR="0041398E" w:rsidRPr="0016027F">
        <w:rPr>
          <w:color w:val="000000" w:themeColor="text1"/>
        </w:rPr>
        <w:t>nci</w:t>
      </w:r>
      <w:proofErr w:type="spellEnd"/>
      <w:r w:rsidR="0041398E" w:rsidRPr="0016027F">
        <w:rPr>
          <w:color w:val="000000" w:themeColor="text1"/>
        </w:rPr>
        <w:t xml:space="preserve"> maddesinin (b) bendine göre protesto çekmeye gerek kalmaksızın kesin teminat gelir kaydedilir ve sözleşme feshedilerek hesabı genel hükümlere göre tasfiye edilir. </w:t>
      </w:r>
    </w:p>
    <w:p w:rsidR="00D91E60" w:rsidRPr="0016027F" w:rsidRDefault="008C5093" w:rsidP="00F27EEC">
      <w:pPr>
        <w:spacing w:line="276" w:lineRule="auto"/>
        <w:jc w:val="both"/>
        <w:rPr>
          <w:color w:val="000000" w:themeColor="text1"/>
        </w:rPr>
      </w:pPr>
      <w:r w:rsidRPr="0016027F">
        <w:rPr>
          <w:b/>
          <w:bCs/>
          <w:color w:val="000000" w:themeColor="text1"/>
        </w:rPr>
        <w:t>Madde 1</w:t>
      </w:r>
      <w:r w:rsidR="0041398E" w:rsidRPr="0016027F">
        <w:rPr>
          <w:b/>
          <w:bCs/>
          <w:color w:val="000000" w:themeColor="text1"/>
        </w:rPr>
        <w:t>6 - Sözleşmenin feshine ilişkin şartlar</w:t>
      </w:r>
    </w:p>
    <w:p w:rsidR="00D91E60"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6.1.</w:t>
      </w:r>
      <w:r w:rsidR="0041398E" w:rsidRPr="0016027F">
        <w:rPr>
          <w:color w:val="000000" w:themeColor="text1"/>
        </w:rPr>
        <w:t xml:space="preserve"> Sözleşmenin İdare veya Yüklenici tarafından feshedilmesine ilişkin şartlar ve sözleşmeye ilişkin diğer hususlarda 4735 Sayılı Kamu İhale Sözleşmeleri Kanunu ile Yapım İşleri Genel Şartnamesi hükümleri uygulanır. </w:t>
      </w:r>
    </w:p>
    <w:p w:rsidR="00D91E60" w:rsidRPr="0016027F" w:rsidRDefault="008C5093" w:rsidP="00F27EEC">
      <w:pPr>
        <w:spacing w:line="276" w:lineRule="auto"/>
        <w:jc w:val="both"/>
        <w:rPr>
          <w:color w:val="000000" w:themeColor="text1"/>
        </w:rPr>
      </w:pPr>
      <w:r w:rsidRPr="0016027F">
        <w:rPr>
          <w:b/>
          <w:bCs/>
          <w:color w:val="000000" w:themeColor="text1"/>
        </w:rPr>
        <w:t>Madde 1</w:t>
      </w:r>
      <w:r w:rsidR="0041398E" w:rsidRPr="0016027F">
        <w:rPr>
          <w:b/>
          <w:bCs/>
          <w:color w:val="000000" w:themeColor="text1"/>
        </w:rPr>
        <w:t>7 - Sözleşme kapsamında yaptırılabilecek ilave işler, iş eksilişi ve işin tasfiyesi</w:t>
      </w:r>
    </w:p>
    <w:p w:rsidR="00D91E60" w:rsidRPr="0016027F"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7.1.</w:t>
      </w:r>
      <w:r w:rsidR="0041398E" w:rsidRPr="0016027F">
        <w:rPr>
          <w:color w:val="000000" w:themeColor="text1"/>
        </w:rPr>
        <w:t xml:space="preserve"> Sözleşme kapsamında yaptırılabilecek ilave işler, iş eksilişi ve işin tasfiyesine ilişkin hususlarda Yapım İşleri Genel Şartnamesi hükümleri uygulanır. </w:t>
      </w:r>
    </w:p>
    <w:p w:rsidR="00D91E60" w:rsidRPr="0016027F" w:rsidRDefault="008C5093" w:rsidP="00F27EEC">
      <w:pPr>
        <w:spacing w:line="276" w:lineRule="auto"/>
        <w:jc w:val="both"/>
        <w:rPr>
          <w:color w:val="000000" w:themeColor="text1"/>
        </w:rPr>
      </w:pPr>
      <w:r w:rsidRPr="0016027F">
        <w:rPr>
          <w:b/>
          <w:bCs/>
          <w:color w:val="000000" w:themeColor="text1"/>
        </w:rPr>
        <w:t>Madde 1</w:t>
      </w:r>
      <w:r w:rsidR="0041398E" w:rsidRPr="0016027F">
        <w:rPr>
          <w:b/>
          <w:bCs/>
          <w:color w:val="000000" w:themeColor="text1"/>
        </w:rPr>
        <w:t>8 - Sözleşmede bulunmayan veya fiyatı belli olmayan işlere ait birim fiyat tespiti ile iş kalemi miktarının değişmesi</w:t>
      </w:r>
    </w:p>
    <w:p w:rsidR="00D91E60" w:rsidRPr="0016027F"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8.1.</w:t>
      </w:r>
      <w:r w:rsidR="0041398E" w:rsidRPr="0016027F">
        <w:rPr>
          <w:color w:val="000000" w:themeColor="text1"/>
        </w:rPr>
        <w:t xml:space="preserve"> Sözleşme ve eklerinde birim fiyatı bulunmayan yeni iş kalemlerinin bedeli, Yapım İşleri Genel Şartnamesi hükümlerine göre hesaplanır. </w:t>
      </w:r>
    </w:p>
    <w:p w:rsidR="00D91E60" w:rsidRPr="0016027F"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8.1.1.</w:t>
      </w:r>
      <w:r w:rsidR="0041398E" w:rsidRPr="0016027F">
        <w:rPr>
          <w:color w:val="000000" w:themeColor="text1"/>
        </w:rPr>
        <w:t xml:space="preserve"> Bu madde boş bırakılmıştır. </w:t>
      </w:r>
    </w:p>
    <w:p w:rsidR="00D91E60" w:rsidRPr="0016027F" w:rsidRDefault="008C5093" w:rsidP="00F27EEC">
      <w:pPr>
        <w:spacing w:line="276" w:lineRule="auto"/>
        <w:jc w:val="both"/>
        <w:rPr>
          <w:color w:val="000000" w:themeColor="text1"/>
        </w:rPr>
      </w:pPr>
      <w:r w:rsidRPr="0016027F">
        <w:rPr>
          <w:b/>
          <w:bCs/>
          <w:color w:val="000000" w:themeColor="text1"/>
        </w:rPr>
        <w:t>1</w:t>
      </w:r>
      <w:r w:rsidR="0041398E" w:rsidRPr="0016027F">
        <w:rPr>
          <w:b/>
          <w:bCs/>
          <w:color w:val="000000" w:themeColor="text1"/>
        </w:rPr>
        <w:t>8.2.</w:t>
      </w:r>
      <w:r w:rsidR="0041398E" w:rsidRPr="0016027F">
        <w:rPr>
          <w:color w:val="000000" w:themeColor="text1"/>
        </w:rPr>
        <w:t xml:space="preserve"> Bu madde boş bırakılmıştır. </w:t>
      </w:r>
    </w:p>
    <w:p w:rsidR="00D91E60" w:rsidRPr="00C31D33" w:rsidRDefault="008C5093" w:rsidP="00F27EEC">
      <w:pPr>
        <w:spacing w:line="276" w:lineRule="auto"/>
        <w:rPr>
          <w:color w:val="000000" w:themeColor="text1"/>
        </w:rPr>
      </w:pPr>
      <w:r w:rsidRPr="00C31D33">
        <w:rPr>
          <w:b/>
          <w:bCs/>
          <w:color w:val="000000" w:themeColor="text1"/>
        </w:rPr>
        <w:t>Madde 1</w:t>
      </w:r>
      <w:r w:rsidR="0041398E" w:rsidRPr="00C31D33">
        <w:rPr>
          <w:b/>
          <w:bCs/>
          <w:color w:val="000000" w:themeColor="text1"/>
        </w:rPr>
        <w:t>9 - Yüklenicinin sözleşme konusu iş ile ilgili çalıştıracağı personele ilişkin sorumlulukları</w:t>
      </w:r>
    </w:p>
    <w:p w:rsidR="00D91E60" w:rsidRPr="00C31D33" w:rsidRDefault="008C5093" w:rsidP="00F27EEC">
      <w:pPr>
        <w:spacing w:line="276" w:lineRule="auto"/>
        <w:jc w:val="both"/>
        <w:rPr>
          <w:color w:val="000000" w:themeColor="text1"/>
        </w:rPr>
      </w:pPr>
      <w:r w:rsidRPr="00C31D33">
        <w:rPr>
          <w:b/>
          <w:bCs/>
          <w:color w:val="000000" w:themeColor="text1"/>
        </w:rPr>
        <w:t>1</w:t>
      </w:r>
      <w:r w:rsidR="0041398E" w:rsidRPr="00C31D33">
        <w:rPr>
          <w:b/>
          <w:bCs/>
          <w:color w:val="000000" w:themeColor="text1"/>
        </w:rPr>
        <w:t>9.1.</w:t>
      </w:r>
      <w:r w:rsidR="0041398E" w:rsidRPr="00C31D33">
        <w:rPr>
          <w:color w:val="000000" w:themeColor="text1"/>
        </w:rPr>
        <w:t xml:space="preserve"> Yüklenicinin sözleşme konusu işte çalıştıracağı personelle ilgili sorumlulukları ve buna ilişkin şartlarda, Yapım İşleri Genel Şartnamesi hükümleri uygulanır. </w:t>
      </w:r>
    </w:p>
    <w:p w:rsidR="00D91E60" w:rsidRDefault="008C5093" w:rsidP="00F27EEC">
      <w:pPr>
        <w:spacing w:line="276" w:lineRule="auto"/>
        <w:jc w:val="both"/>
        <w:rPr>
          <w:color w:val="000000" w:themeColor="text1"/>
        </w:rPr>
      </w:pPr>
      <w:r w:rsidRPr="00C31D33">
        <w:rPr>
          <w:b/>
          <w:bCs/>
          <w:color w:val="000000" w:themeColor="text1"/>
        </w:rPr>
        <w:t>1</w:t>
      </w:r>
      <w:r w:rsidR="0041398E" w:rsidRPr="00C31D33">
        <w:rPr>
          <w:b/>
          <w:bCs/>
          <w:color w:val="000000" w:themeColor="text1"/>
        </w:rPr>
        <w:t>9.2.</w:t>
      </w:r>
      <w:r w:rsidR="0041398E" w:rsidRPr="00C31D33">
        <w:rPr>
          <w:color w:val="000000" w:themeColor="text1"/>
        </w:rPr>
        <w:t xml:space="preserve"> Yüklenici, tüm giderleri kendisine ait olmak üzere çalışanların işle ilgili sağlık ve güvenliğini sağlamakla yükümlüdür. </w:t>
      </w:r>
      <w:proofErr w:type="gramStart"/>
      <w:r w:rsidR="0041398E" w:rsidRPr="00C31D33">
        <w:rPr>
          <w:color w:val="000000" w:themeColor="text1"/>
        </w:rPr>
        <w:t xml:space="preserve">Bu çerçevede; çalışanların iş güvenliği uzmanı, iş yeri hekimi ve zorunlu </w:t>
      </w:r>
      <w:r w:rsidR="0041398E" w:rsidRPr="00C31D33">
        <w:rPr>
          <w:color w:val="000000" w:themeColor="text1"/>
        </w:rPr>
        <w:lastRenderedPageBreak/>
        <w:t xml:space="preserve">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roofErr w:type="gramEnd"/>
    </w:p>
    <w:p w:rsidR="00C31D33" w:rsidRPr="00D36272" w:rsidRDefault="00C31D33" w:rsidP="00F27EEC">
      <w:pPr>
        <w:pStyle w:val="ListeParagraf"/>
        <w:spacing w:after="0"/>
        <w:ind w:left="0" w:hanging="284"/>
        <w:jc w:val="both"/>
        <w:rPr>
          <w:color w:val="0070C0"/>
        </w:rPr>
      </w:pPr>
      <w:r>
        <w:rPr>
          <w:rFonts w:ascii="Times New Roman" w:hAnsi="Times New Roman" w:cs="Times New Roman"/>
          <w:color w:val="000000" w:themeColor="text1"/>
          <w:sz w:val="24"/>
          <w:szCs w:val="24"/>
        </w:rPr>
        <w:t xml:space="preserve">                </w:t>
      </w:r>
      <w:r w:rsidRPr="00D36272">
        <w:rPr>
          <w:rFonts w:ascii="Times New Roman" w:hAnsi="Times New Roman" w:cs="Times New Roman"/>
          <w:color w:val="0070C0"/>
          <w:sz w:val="24"/>
          <w:szCs w:val="24"/>
        </w:rPr>
        <w:t>Yüklenici; ayrıca “</w:t>
      </w:r>
      <w:r w:rsidRPr="00D36272">
        <w:rPr>
          <w:rFonts w:ascii="Times New Roman" w:hAnsi="Times New Roman" w:cs="Times New Roman"/>
          <w:b/>
          <w:color w:val="0070C0"/>
          <w:sz w:val="24"/>
          <w:szCs w:val="24"/>
        </w:rPr>
        <w:t xml:space="preserve">Hatay İl Milli Eğitim Müdürlüğünün </w:t>
      </w:r>
      <w:proofErr w:type="gramStart"/>
      <w:r w:rsidRPr="00D36272">
        <w:rPr>
          <w:rFonts w:ascii="Times New Roman" w:hAnsi="Times New Roman" w:cs="Times New Roman"/>
          <w:b/>
          <w:color w:val="0070C0"/>
          <w:sz w:val="24"/>
          <w:szCs w:val="24"/>
        </w:rPr>
        <w:t>16/05/2022</w:t>
      </w:r>
      <w:proofErr w:type="gramEnd"/>
      <w:r w:rsidRPr="00D36272">
        <w:rPr>
          <w:rFonts w:ascii="Times New Roman" w:hAnsi="Times New Roman" w:cs="Times New Roman"/>
          <w:b/>
          <w:color w:val="0070C0"/>
          <w:sz w:val="24"/>
          <w:szCs w:val="24"/>
        </w:rPr>
        <w:t xml:space="preserve"> tarihli ve 22 </w:t>
      </w:r>
      <w:proofErr w:type="spellStart"/>
      <w:r w:rsidRPr="00D36272">
        <w:rPr>
          <w:rFonts w:ascii="Times New Roman" w:hAnsi="Times New Roman" w:cs="Times New Roman"/>
          <w:b/>
          <w:color w:val="0070C0"/>
          <w:sz w:val="24"/>
          <w:szCs w:val="24"/>
        </w:rPr>
        <w:t>Nolu</w:t>
      </w:r>
      <w:proofErr w:type="spellEnd"/>
      <w:r w:rsidRPr="00D36272">
        <w:rPr>
          <w:rFonts w:ascii="Times New Roman" w:hAnsi="Times New Roman" w:cs="Times New Roman"/>
          <w:b/>
          <w:color w:val="0070C0"/>
          <w:sz w:val="24"/>
          <w:szCs w:val="24"/>
        </w:rPr>
        <w:t xml:space="preserve"> İş Sağlığı ve Güvenliği Toplantı Kararında”</w:t>
      </w:r>
      <w:r w:rsidRPr="00D36272">
        <w:rPr>
          <w:rFonts w:ascii="Times New Roman" w:hAnsi="Times New Roman" w:cs="Times New Roman"/>
          <w:color w:val="0070C0"/>
          <w:sz w:val="24"/>
          <w:szCs w:val="24"/>
        </w:rPr>
        <w:t xml:space="preserve"> alınan kararlara uymak, belirtilen tedbirleri almak, varsa kararda belirtilen bilgi ve belgeleri sözleşme sonrası/işe başlamadan önce idareye/okula teslim etmek zorundadır. </w:t>
      </w:r>
    </w:p>
    <w:p w:rsidR="00D91E60" w:rsidRPr="0016027F" w:rsidRDefault="008C5093" w:rsidP="00F27EEC">
      <w:pPr>
        <w:spacing w:line="276" w:lineRule="auto"/>
        <w:jc w:val="both"/>
        <w:rPr>
          <w:color w:val="000000" w:themeColor="text1"/>
        </w:rPr>
      </w:pPr>
      <w:r w:rsidRPr="0016027F">
        <w:rPr>
          <w:b/>
          <w:bCs/>
          <w:color w:val="000000" w:themeColor="text1"/>
        </w:rPr>
        <w:t>Madde 20</w:t>
      </w:r>
      <w:r w:rsidR="0041398E" w:rsidRPr="0016027F">
        <w:rPr>
          <w:b/>
          <w:bCs/>
          <w:color w:val="000000" w:themeColor="text1"/>
        </w:rPr>
        <w:t xml:space="preserve"> - Anlaşmazlıkların çözümü</w:t>
      </w:r>
    </w:p>
    <w:p w:rsidR="00D91E60" w:rsidRPr="0016027F" w:rsidRDefault="008C5093" w:rsidP="00F27EEC">
      <w:pPr>
        <w:spacing w:line="276" w:lineRule="auto"/>
        <w:jc w:val="both"/>
        <w:rPr>
          <w:color w:val="000000" w:themeColor="text1"/>
        </w:rPr>
      </w:pPr>
      <w:r w:rsidRPr="0016027F">
        <w:rPr>
          <w:b/>
          <w:bCs/>
          <w:color w:val="000000" w:themeColor="text1"/>
        </w:rPr>
        <w:t>20</w:t>
      </w:r>
      <w:r w:rsidR="0041398E" w:rsidRPr="0016027F">
        <w:rPr>
          <w:b/>
          <w:bCs/>
          <w:color w:val="000000" w:themeColor="text1"/>
        </w:rPr>
        <w:t>.1.</w:t>
      </w:r>
      <w:r w:rsidR="0041398E" w:rsidRPr="0016027F">
        <w:rPr>
          <w:color w:val="000000" w:themeColor="text1"/>
        </w:rPr>
        <w:t xml:space="preserve"> Bu sözleşme ve eklerinin uygulanmasından doğabilecek her türlü uyuşmazlığın çözümünde </w:t>
      </w:r>
      <w:r w:rsidR="0041398E" w:rsidRPr="00D36272">
        <w:rPr>
          <w:rStyle w:val="richtext"/>
          <w:b/>
          <w:bCs/>
          <w:color w:val="0070C0"/>
          <w:u w:val="dotted"/>
        </w:rPr>
        <w:t>Hatay</w:t>
      </w:r>
      <w:r w:rsidR="0041398E" w:rsidRPr="0016027F">
        <w:rPr>
          <w:color w:val="000000" w:themeColor="text1"/>
        </w:rPr>
        <w:t xml:space="preserve"> mahkemeleri ve icra daireleri yetkilidir. </w:t>
      </w:r>
    </w:p>
    <w:p w:rsidR="00D91E60" w:rsidRPr="0016027F" w:rsidRDefault="0041398E" w:rsidP="00F27EEC">
      <w:pPr>
        <w:spacing w:line="276" w:lineRule="auto"/>
        <w:jc w:val="both"/>
        <w:rPr>
          <w:color w:val="000000" w:themeColor="text1"/>
        </w:rPr>
      </w:pPr>
      <w:r w:rsidRPr="0016027F">
        <w:rPr>
          <w:b/>
          <w:bCs/>
          <w:color w:val="000000" w:themeColor="text1"/>
        </w:rPr>
        <w:t xml:space="preserve">Madde </w:t>
      </w:r>
      <w:r w:rsidR="008C5093" w:rsidRPr="0016027F">
        <w:rPr>
          <w:b/>
          <w:bCs/>
          <w:color w:val="000000" w:themeColor="text1"/>
        </w:rPr>
        <w:t>21</w:t>
      </w:r>
      <w:r w:rsidRPr="0016027F">
        <w:rPr>
          <w:b/>
          <w:bCs/>
          <w:color w:val="000000" w:themeColor="text1"/>
        </w:rPr>
        <w:t xml:space="preserve"> - Hüküm bulunmayan haller</w:t>
      </w:r>
    </w:p>
    <w:p w:rsidR="00D91E60" w:rsidRPr="0016027F" w:rsidRDefault="008C5093" w:rsidP="00F27EEC">
      <w:pPr>
        <w:spacing w:line="276" w:lineRule="auto"/>
        <w:jc w:val="both"/>
        <w:rPr>
          <w:color w:val="000000" w:themeColor="text1"/>
        </w:rPr>
      </w:pPr>
      <w:r w:rsidRPr="0016027F">
        <w:rPr>
          <w:b/>
          <w:bCs/>
          <w:color w:val="000000" w:themeColor="text1"/>
        </w:rPr>
        <w:t>21</w:t>
      </w:r>
      <w:r w:rsidR="0041398E" w:rsidRPr="0016027F">
        <w:rPr>
          <w:b/>
          <w:bCs/>
          <w:color w:val="000000" w:themeColor="text1"/>
        </w:rPr>
        <w:t>.1.</w:t>
      </w:r>
      <w:r w:rsidR="0041398E" w:rsidRPr="0016027F">
        <w:rPr>
          <w:color w:val="000000" w:themeColor="text1"/>
        </w:rPr>
        <w:t xml:space="preserve"> Bu sözleşme ve eklerinde hüküm bulunmayan hallerde, ilgisine göre 4734 sayılı Kanun ve 4735 sayılı Kanun hükümleri, bu Kanunlarda hüküm bulunmaması halinde ise Borçlar Kanunu hükümleri uygulanır. </w:t>
      </w:r>
    </w:p>
    <w:p w:rsidR="00D91E60" w:rsidRPr="0016027F" w:rsidRDefault="0041398E" w:rsidP="00F27EEC">
      <w:pPr>
        <w:spacing w:line="276" w:lineRule="auto"/>
        <w:jc w:val="both"/>
        <w:rPr>
          <w:color w:val="000000" w:themeColor="text1"/>
        </w:rPr>
      </w:pPr>
      <w:r w:rsidRPr="0016027F">
        <w:rPr>
          <w:b/>
          <w:bCs/>
          <w:color w:val="000000" w:themeColor="text1"/>
        </w:rPr>
        <w:t xml:space="preserve">Madde </w:t>
      </w:r>
      <w:r w:rsidR="008C5093" w:rsidRPr="0016027F">
        <w:rPr>
          <w:b/>
          <w:bCs/>
          <w:color w:val="000000" w:themeColor="text1"/>
        </w:rPr>
        <w:t>22</w:t>
      </w:r>
      <w:r w:rsidRPr="0016027F">
        <w:rPr>
          <w:b/>
          <w:bCs/>
          <w:color w:val="000000" w:themeColor="text1"/>
        </w:rPr>
        <w:t xml:space="preserve"> - Yürürlük</w:t>
      </w:r>
    </w:p>
    <w:p w:rsidR="00D91E60" w:rsidRPr="0016027F" w:rsidRDefault="008C5093" w:rsidP="00F27EEC">
      <w:pPr>
        <w:spacing w:line="276" w:lineRule="auto"/>
        <w:jc w:val="both"/>
        <w:rPr>
          <w:color w:val="000000" w:themeColor="text1"/>
        </w:rPr>
      </w:pPr>
      <w:r w:rsidRPr="0016027F">
        <w:rPr>
          <w:b/>
          <w:bCs/>
          <w:color w:val="000000" w:themeColor="text1"/>
        </w:rPr>
        <w:t>22</w:t>
      </w:r>
      <w:r w:rsidR="0041398E" w:rsidRPr="0016027F">
        <w:rPr>
          <w:b/>
          <w:bCs/>
          <w:color w:val="000000" w:themeColor="text1"/>
        </w:rPr>
        <w:t>.1.</w:t>
      </w:r>
      <w:r w:rsidR="0041398E" w:rsidRPr="0016027F">
        <w:rPr>
          <w:color w:val="000000" w:themeColor="text1"/>
        </w:rPr>
        <w:t xml:space="preserve"> Bu sözleşme taraflarca imzalandığı tarihte yürürlüğe girer. </w:t>
      </w:r>
    </w:p>
    <w:p w:rsidR="00D91E60" w:rsidRPr="0016027F" w:rsidRDefault="0041398E" w:rsidP="00F27EEC">
      <w:pPr>
        <w:spacing w:line="276" w:lineRule="auto"/>
        <w:jc w:val="both"/>
        <w:rPr>
          <w:color w:val="000000" w:themeColor="text1"/>
        </w:rPr>
      </w:pPr>
      <w:r w:rsidRPr="0016027F">
        <w:rPr>
          <w:b/>
          <w:bCs/>
          <w:color w:val="000000" w:themeColor="text1"/>
        </w:rPr>
        <w:t xml:space="preserve">Madde </w:t>
      </w:r>
      <w:r w:rsidR="008C5093" w:rsidRPr="0016027F">
        <w:rPr>
          <w:b/>
          <w:bCs/>
          <w:color w:val="000000" w:themeColor="text1"/>
        </w:rPr>
        <w:t>23</w:t>
      </w:r>
      <w:r w:rsidRPr="0016027F">
        <w:rPr>
          <w:b/>
          <w:bCs/>
          <w:color w:val="000000" w:themeColor="text1"/>
        </w:rPr>
        <w:t xml:space="preserve"> - Sözleşmenin imzalanması </w:t>
      </w:r>
    </w:p>
    <w:p w:rsidR="00D91E60" w:rsidRPr="0016027F" w:rsidRDefault="008C5093" w:rsidP="00F27EEC">
      <w:pPr>
        <w:spacing w:line="276" w:lineRule="auto"/>
        <w:jc w:val="both"/>
        <w:rPr>
          <w:color w:val="000000" w:themeColor="text1"/>
        </w:rPr>
      </w:pPr>
      <w:r w:rsidRPr="0016027F">
        <w:rPr>
          <w:b/>
          <w:bCs/>
          <w:color w:val="000000" w:themeColor="text1"/>
        </w:rPr>
        <w:t>23</w:t>
      </w:r>
      <w:r w:rsidR="0041398E" w:rsidRPr="0016027F">
        <w:rPr>
          <w:b/>
          <w:bCs/>
          <w:color w:val="000000" w:themeColor="text1"/>
        </w:rPr>
        <w:t>.1.</w:t>
      </w:r>
      <w:r w:rsidR="0041398E" w:rsidRPr="0016027F">
        <w:rPr>
          <w:color w:val="000000" w:themeColor="text1"/>
        </w:rPr>
        <w:t xml:space="preserve"> Bu sözleşme </w:t>
      </w:r>
      <w:r w:rsidR="0016027F" w:rsidRPr="00D36272">
        <w:rPr>
          <w:rStyle w:val="richtext"/>
          <w:b/>
          <w:bCs/>
          <w:color w:val="0070C0"/>
          <w:u w:val="dotted"/>
        </w:rPr>
        <w:t>23</w:t>
      </w:r>
      <w:r w:rsidR="0041398E" w:rsidRPr="0016027F">
        <w:rPr>
          <w:color w:val="000000" w:themeColor="text1"/>
        </w:rPr>
        <w:t xml:space="preserve"> maddeden ibaret olup, İdare ve Yüklenici tarafından tam olar</w:t>
      </w:r>
      <w:r w:rsidR="00DA1C05" w:rsidRPr="0016027F">
        <w:rPr>
          <w:color w:val="000000" w:themeColor="text1"/>
        </w:rPr>
        <w:t xml:space="preserve">ak okunup anlaşıldıktan sonra </w:t>
      </w:r>
      <w:proofErr w:type="gramStart"/>
      <w:r w:rsidR="00747059">
        <w:rPr>
          <w:rFonts w:eastAsia="Times New Roman"/>
          <w:b/>
          <w:bCs/>
          <w:color w:val="000000" w:themeColor="text1"/>
          <w:u w:val="dotted"/>
        </w:rPr>
        <w:t>………………</w:t>
      </w:r>
      <w:proofErr w:type="gramEnd"/>
      <w:r w:rsidR="0041398E" w:rsidRPr="0016027F">
        <w:rPr>
          <w:color w:val="000000" w:themeColor="text1"/>
        </w:rPr>
        <w:t xml:space="preserve"> </w:t>
      </w:r>
      <w:proofErr w:type="gramStart"/>
      <w:r w:rsidR="0041398E" w:rsidRPr="0016027F">
        <w:rPr>
          <w:color w:val="000000" w:themeColor="text1"/>
        </w:rPr>
        <w:t>tarihinde</w:t>
      </w:r>
      <w:proofErr w:type="gramEnd"/>
      <w:r w:rsidR="0041398E" w:rsidRPr="0016027F">
        <w:rPr>
          <w:color w:val="000000" w:themeColor="text1"/>
        </w:rPr>
        <w:t xml:space="preserve"> bir nüsha olarak imza altına alınmıştır. Ayrıca İdare, Yüklenicinin talebi halinde sözleşmenin "aslına uygun idarece onaylı suretini" düzenleyip Yükleniciye verecektir. </w:t>
      </w:r>
    </w:p>
    <w:p w:rsidR="00D91E60" w:rsidRPr="0016027F" w:rsidRDefault="00DD61CD" w:rsidP="00F27EEC">
      <w:pPr>
        <w:spacing w:line="276" w:lineRule="auto"/>
        <w:ind w:firstLine="708"/>
        <w:jc w:val="both"/>
        <w:rPr>
          <w:color w:val="000000" w:themeColor="text1"/>
        </w:rPr>
      </w:pPr>
      <w:r w:rsidRPr="0016027F">
        <w:rPr>
          <w:color w:val="000000" w:themeColor="text1"/>
        </w:rPr>
        <w:t xml:space="preserve">                       </w:t>
      </w:r>
      <w:r w:rsidR="0041398E" w:rsidRPr="0016027F">
        <w:rPr>
          <w:color w:val="000000" w:themeColor="text1"/>
        </w:rPr>
        <w:t xml:space="preserve">İdare </w:t>
      </w:r>
      <w:r w:rsidR="00D951EA" w:rsidRPr="0016027F">
        <w:rPr>
          <w:color w:val="000000" w:themeColor="text1"/>
        </w:rPr>
        <w:tab/>
      </w:r>
      <w:r w:rsidR="00D951EA" w:rsidRPr="0016027F">
        <w:rPr>
          <w:color w:val="000000" w:themeColor="text1"/>
        </w:rPr>
        <w:tab/>
      </w:r>
      <w:r w:rsidR="00D951EA" w:rsidRPr="0016027F">
        <w:rPr>
          <w:color w:val="000000" w:themeColor="text1"/>
        </w:rPr>
        <w:tab/>
      </w:r>
      <w:r w:rsidR="00D951EA" w:rsidRPr="0016027F">
        <w:rPr>
          <w:color w:val="000000" w:themeColor="text1"/>
        </w:rPr>
        <w:tab/>
      </w:r>
      <w:r w:rsidR="00D951EA" w:rsidRPr="0016027F">
        <w:rPr>
          <w:color w:val="000000" w:themeColor="text1"/>
        </w:rPr>
        <w:tab/>
      </w:r>
      <w:r w:rsidR="00D951EA" w:rsidRPr="0016027F">
        <w:rPr>
          <w:color w:val="000000" w:themeColor="text1"/>
        </w:rPr>
        <w:tab/>
      </w:r>
      <w:r w:rsidR="00D951EA" w:rsidRPr="0016027F">
        <w:rPr>
          <w:color w:val="000000" w:themeColor="text1"/>
        </w:rPr>
        <w:tab/>
      </w:r>
      <w:r w:rsidR="0041398E" w:rsidRPr="0016027F">
        <w:rPr>
          <w:color w:val="000000" w:themeColor="text1"/>
        </w:rPr>
        <w:t xml:space="preserve">Yüklenici </w:t>
      </w:r>
    </w:p>
    <w:p w:rsidR="00DD61CD" w:rsidRPr="0016027F" w:rsidRDefault="00DD61CD" w:rsidP="00F27EEC">
      <w:pPr>
        <w:spacing w:line="276" w:lineRule="auto"/>
        <w:jc w:val="both"/>
        <w:rPr>
          <w:color w:val="000000" w:themeColor="text1"/>
        </w:rPr>
      </w:pPr>
    </w:p>
    <w:p w:rsidR="00DD61CD" w:rsidRPr="0016027F" w:rsidRDefault="00DD61CD" w:rsidP="00F27EEC">
      <w:pPr>
        <w:spacing w:line="276" w:lineRule="auto"/>
        <w:jc w:val="both"/>
        <w:rPr>
          <w:color w:val="000000" w:themeColor="text1"/>
        </w:rPr>
      </w:pPr>
    </w:p>
    <w:sectPr w:rsidR="00DD61CD" w:rsidRPr="0016027F" w:rsidSect="005712C2">
      <w:footerReference w:type="default" r:id="rId8"/>
      <w:pgSz w:w="11907" w:h="16840"/>
      <w:pgMar w:top="851"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620" w:rsidRDefault="00C96620">
      <w:r>
        <w:separator/>
      </w:r>
    </w:p>
  </w:endnote>
  <w:endnote w:type="continuationSeparator" w:id="0">
    <w:p w:rsidR="00C96620" w:rsidRDefault="00C9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71719"/>
      <w:docPartObj>
        <w:docPartGallery w:val="Page Numbers (Bottom of Page)"/>
        <w:docPartUnique/>
      </w:docPartObj>
    </w:sdtPr>
    <w:sdtEndPr/>
    <w:sdtContent>
      <w:sdt>
        <w:sdtPr>
          <w:id w:val="861459903"/>
          <w:docPartObj>
            <w:docPartGallery w:val="Page Numbers (Top of Page)"/>
            <w:docPartUnique/>
          </w:docPartObj>
        </w:sdtPr>
        <w:sdtEndPr/>
        <w:sdtContent>
          <w:p w:rsidR="00DD61CD" w:rsidRDefault="00DD61CD">
            <w:pPr>
              <w:pStyle w:val="Altbilgi"/>
              <w:jc w:val="right"/>
            </w:pPr>
            <w:r>
              <w:t xml:space="preserve">Sayfa </w:t>
            </w:r>
            <w:r w:rsidR="00FF45D8">
              <w:fldChar w:fldCharType="begin"/>
            </w:r>
            <w:r w:rsidR="00FF45D8">
              <w:instrText>PAGE</w:instrText>
            </w:r>
            <w:r w:rsidR="00FF45D8">
              <w:fldChar w:fldCharType="separate"/>
            </w:r>
            <w:r w:rsidR="00757A73">
              <w:rPr>
                <w:noProof/>
              </w:rPr>
              <w:t>1</w:t>
            </w:r>
            <w:r w:rsidR="00FF45D8">
              <w:rPr>
                <w:noProof/>
              </w:rPr>
              <w:fldChar w:fldCharType="end"/>
            </w:r>
            <w:r>
              <w:t xml:space="preserve"> / </w:t>
            </w:r>
            <w:r w:rsidR="00FF45D8">
              <w:fldChar w:fldCharType="begin"/>
            </w:r>
            <w:r w:rsidR="00FF45D8">
              <w:instrText>NUMPAGES</w:instrText>
            </w:r>
            <w:r w:rsidR="00FF45D8">
              <w:fldChar w:fldCharType="separate"/>
            </w:r>
            <w:r w:rsidR="00757A73">
              <w:rPr>
                <w:noProof/>
              </w:rPr>
              <w:t>4</w:t>
            </w:r>
            <w:r w:rsidR="00FF45D8">
              <w:rPr>
                <w:noProof/>
              </w:rPr>
              <w:fldChar w:fldCharType="end"/>
            </w:r>
          </w:p>
        </w:sdtContent>
      </w:sdt>
    </w:sdtContent>
  </w:sdt>
  <w:p w:rsidR="00D91E60" w:rsidRDefault="00D91E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620" w:rsidRDefault="00C96620">
      <w:r>
        <w:separator/>
      </w:r>
    </w:p>
  </w:footnote>
  <w:footnote w:type="continuationSeparator" w:id="0">
    <w:p w:rsidR="00C96620" w:rsidRDefault="00C96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575"/>
    <w:multiLevelType w:val="hybridMultilevel"/>
    <w:tmpl w:val="16B8F344"/>
    <w:lvl w:ilvl="0" w:tplc="D3A87440">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
  <w:rsids>
    <w:rsidRoot w:val="005A3FAF"/>
    <w:rsid w:val="00084C15"/>
    <w:rsid w:val="00087950"/>
    <w:rsid w:val="000A1333"/>
    <w:rsid w:val="000D3636"/>
    <w:rsid w:val="000E171D"/>
    <w:rsid w:val="0016027F"/>
    <w:rsid w:val="00204CC1"/>
    <w:rsid w:val="002D1477"/>
    <w:rsid w:val="002D2AF9"/>
    <w:rsid w:val="00320D3A"/>
    <w:rsid w:val="00335C9B"/>
    <w:rsid w:val="0041398E"/>
    <w:rsid w:val="004C0312"/>
    <w:rsid w:val="005712C2"/>
    <w:rsid w:val="005A074D"/>
    <w:rsid w:val="005A3FAF"/>
    <w:rsid w:val="005B26C3"/>
    <w:rsid w:val="006A7AB2"/>
    <w:rsid w:val="0071374E"/>
    <w:rsid w:val="00747059"/>
    <w:rsid w:val="00757A73"/>
    <w:rsid w:val="007624B5"/>
    <w:rsid w:val="00767578"/>
    <w:rsid w:val="007D569D"/>
    <w:rsid w:val="008C5093"/>
    <w:rsid w:val="008C6A33"/>
    <w:rsid w:val="008C7BB0"/>
    <w:rsid w:val="00937C8D"/>
    <w:rsid w:val="00945B83"/>
    <w:rsid w:val="00A41045"/>
    <w:rsid w:val="00AA4EC0"/>
    <w:rsid w:val="00B206BC"/>
    <w:rsid w:val="00B56E02"/>
    <w:rsid w:val="00C31D33"/>
    <w:rsid w:val="00C85187"/>
    <w:rsid w:val="00C96620"/>
    <w:rsid w:val="00D2516F"/>
    <w:rsid w:val="00D36272"/>
    <w:rsid w:val="00D91E60"/>
    <w:rsid w:val="00D951EA"/>
    <w:rsid w:val="00DA1C05"/>
    <w:rsid w:val="00DD1618"/>
    <w:rsid w:val="00DD61CD"/>
    <w:rsid w:val="00DE08AA"/>
    <w:rsid w:val="00EC4EC5"/>
    <w:rsid w:val="00F27EEC"/>
    <w:rsid w:val="00F94F62"/>
    <w:rsid w:val="00FF45D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18"/>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rsid w:val="00DD1618"/>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DD1618"/>
    <w:pPr>
      <w:keepNext/>
      <w:outlineLvl w:val="1"/>
    </w:pPr>
    <w:rPr>
      <w:rFonts w:ascii="Arial" w:hAnsi="Arial" w:cs="Arial"/>
      <w:b/>
      <w:bCs/>
      <w:sz w:val="20"/>
      <w:szCs w:val="20"/>
    </w:rPr>
  </w:style>
  <w:style w:type="paragraph" w:styleId="Balk3">
    <w:name w:val="heading 3"/>
    <w:basedOn w:val="Normal"/>
    <w:link w:val="Balk3Char"/>
    <w:uiPriority w:val="9"/>
    <w:qFormat/>
    <w:rsid w:val="00DD1618"/>
    <w:pPr>
      <w:keepNext/>
      <w:spacing w:after="60"/>
      <w:ind w:firstLine="340"/>
      <w:jc w:val="both"/>
      <w:outlineLvl w:val="2"/>
    </w:pPr>
    <w:rPr>
      <w:b/>
      <w:bCs/>
      <w:sz w:val="20"/>
      <w:szCs w:val="20"/>
    </w:rPr>
  </w:style>
  <w:style w:type="paragraph" w:styleId="Balk4">
    <w:name w:val="heading 4"/>
    <w:basedOn w:val="Normal"/>
    <w:link w:val="Balk4Char"/>
    <w:uiPriority w:val="9"/>
    <w:qFormat/>
    <w:rsid w:val="00DD1618"/>
    <w:pPr>
      <w:keepNext/>
      <w:jc w:val="center"/>
      <w:outlineLvl w:val="3"/>
    </w:pPr>
    <w:rPr>
      <w:b/>
      <w:bCs/>
      <w:sz w:val="20"/>
      <w:szCs w:val="20"/>
    </w:rPr>
  </w:style>
  <w:style w:type="paragraph" w:styleId="Balk5">
    <w:name w:val="heading 5"/>
    <w:basedOn w:val="Normal"/>
    <w:link w:val="Balk5Char"/>
    <w:uiPriority w:val="9"/>
    <w:qFormat/>
    <w:rsid w:val="00DD1618"/>
    <w:pPr>
      <w:keepNext/>
      <w:spacing w:after="60"/>
      <w:ind w:firstLine="708"/>
      <w:jc w:val="both"/>
      <w:outlineLvl w:val="4"/>
    </w:pPr>
    <w:rPr>
      <w:b/>
      <w:bCs/>
    </w:rPr>
  </w:style>
  <w:style w:type="paragraph" w:styleId="Balk6">
    <w:name w:val="heading 6"/>
    <w:basedOn w:val="Normal"/>
    <w:link w:val="Balk6Char"/>
    <w:uiPriority w:val="9"/>
    <w:qFormat/>
    <w:rsid w:val="00DD1618"/>
    <w:pPr>
      <w:keepNext/>
      <w:ind w:firstLine="708"/>
      <w:outlineLvl w:val="5"/>
    </w:pPr>
    <w:rPr>
      <w:b/>
      <w:bCs/>
    </w:rPr>
  </w:style>
  <w:style w:type="paragraph" w:styleId="Balk7">
    <w:name w:val="heading 7"/>
    <w:basedOn w:val="Normal"/>
    <w:link w:val="Balk7Char"/>
    <w:uiPriority w:val="9"/>
    <w:qFormat/>
    <w:rsid w:val="00DD1618"/>
    <w:pPr>
      <w:keepNext/>
      <w:jc w:val="center"/>
      <w:outlineLvl w:val="6"/>
    </w:pPr>
    <w:rPr>
      <w:b/>
      <w:bCs/>
    </w:rPr>
  </w:style>
  <w:style w:type="paragraph" w:styleId="Balk8">
    <w:name w:val="heading 8"/>
    <w:basedOn w:val="Normal"/>
    <w:link w:val="Balk8Char"/>
    <w:uiPriority w:val="9"/>
    <w:qFormat/>
    <w:rsid w:val="00DD1618"/>
    <w:pPr>
      <w:keepNext/>
      <w:ind w:firstLine="360"/>
      <w:jc w:val="both"/>
      <w:outlineLvl w:val="7"/>
    </w:pPr>
    <w:rPr>
      <w:rFonts w:ascii="Arial" w:hAnsi="Arial" w:cs="Arial"/>
      <w:b/>
      <w:bCs/>
    </w:rPr>
  </w:style>
  <w:style w:type="paragraph" w:styleId="Balk9">
    <w:name w:val="heading 9"/>
    <w:basedOn w:val="Normal"/>
    <w:link w:val="Balk9Char"/>
    <w:uiPriority w:val="9"/>
    <w:qFormat/>
    <w:rsid w:val="00DD1618"/>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161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DD161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DD161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semiHidden/>
    <w:rsid w:val="00DD161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semiHidden/>
    <w:rsid w:val="00DD161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semiHidden/>
    <w:rsid w:val="00DD161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rsid w:val="00DD1618"/>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sid w:val="00DD1618"/>
    <w:rPr>
      <w:rFonts w:asciiTheme="majorHAnsi" w:eastAsiaTheme="majorEastAsia" w:hAnsiTheme="majorHAnsi" w:cstheme="majorBidi"/>
      <w:i/>
      <w:iCs/>
      <w:color w:val="404040" w:themeColor="text1" w:themeTint="BF"/>
      <w:sz w:val="24"/>
      <w:szCs w:val="24"/>
    </w:rPr>
  </w:style>
  <w:style w:type="character" w:customStyle="1" w:styleId="Balk8Char">
    <w:name w:val="Başlık 8 Char"/>
    <w:basedOn w:val="VarsaylanParagrafYazTipi"/>
    <w:link w:val="Balk8"/>
    <w:uiPriority w:val="9"/>
    <w:semiHidden/>
    <w:rsid w:val="00DD1618"/>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sid w:val="00DD1618"/>
    <w:rPr>
      <w:rFonts w:asciiTheme="majorHAnsi" w:eastAsiaTheme="majorEastAsia" w:hAnsiTheme="majorHAnsi" w:cstheme="majorBidi"/>
      <w:i/>
      <w:iCs/>
      <w:color w:val="404040" w:themeColor="text1" w:themeTint="BF"/>
    </w:rPr>
  </w:style>
  <w:style w:type="paragraph" w:customStyle="1" w:styleId="DipnotMetni1">
    <w:name w:val="Dipnot Metni1"/>
    <w:aliases w:val="Dipnot Metni Char Char Char,Dipnot Metni Char Char"/>
    <w:basedOn w:val="Normal"/>
    <w:rsid w:val="00DD1618"/>
    <w:rPr>
      <w:sz w:val="20"/>
      <w:szCs w:val="20"/>
    </w:rPr>
  </w:style>
  <w:style w:type="paragraph" w:styleId="AklamaMetni">
    <w:name w:val="annotation text"/>
    <w:basedOn w:val="Normal"/>
    <w:link w:val="AklamaMetniChar"/>
    <w:uiPriority w:val="99"/>
    <w:semiHidden/>
    <w:unhideWhenUsed/>
    <w:rsid w:val="00DD1618"/>
    <w:rPr>
      <w:sz w:val="20"/>
      <w:szCs w:val="20"/>
    </w:rPr>
  </w:style>
  <w:style w:type="character" w:customStyle="1" w:styleId="AklamaMetniChar">
    <w:name w:val="Açıklama Metni Char"/>
    <w:basedOn w:val="VarsaylanParagrafYazTipi"/>
    <w:link w:val="AklamaMetni"/>
    <w:uiPriority w:val="99"/>
    <w:semiHidden/>
    <w:rsid w:val="00DD1618"/>
    <w:rPr>
      <w:rFonts w:eastAsiaTheme="minorEastAsia"/>
      <w:color w:val="000000"/>
    </w:rPr>
  </w:style>
  <w:style w:type="paragraph" w:styleId="stbilgi">
    <w:name w:val="header"/>
    <w:basedOn w:val="Normal"/>
    <w:link w:val="stbilgiChar"/>
    <w:uiPriority w:val="99"/>
    <w:semiHidden/>
    <w:unhideWhenUsed/>
    <w:rsid w:val="00DD1618"/>
    <w:rPr>
      <w:sz w:val="22"/>
      <w:szCs w:val="22"/>
    </w:rPr>
  </w:style>
  <w:style w:type="character" w:customStyle="1" w:styleId="stbilgiChar">
    <w:name w:val="Üstbilgi Char"/>
    <w:basedOn w:val="VarsaylanParagrafYazTipi"/>
    <w:link w:val="stbilgi"/>
    <w:uiPriority w:val="99"/>
    <w:semiHidden/>
    <w:rsid w:val="00DD1618"/>
    <w:rPr>
      <w:rFonts w:eastAsiaTheme="minorEastAsia"/>
      <w:color w:val="000000"/>
      <w:sz w:val="24"/>
      <w:szCs w:val="24"/>
    </w:rPr>
  </w:style>
  <w:style w:type="paragraph" w:styleId="Altbilgi">
    <w:name w:val="footer"/>
    <w:basedOn w:val="Normal"/>
    <w:link w:val="AltbilgiChar"/>
    <w:uiPriority w:val="99"/>
    <w:unhideWhenUsed/>
    <w:rsid w:val="00DD1618"/>
    <w:pPr>
      <w:tabs>
        <w:tab w:val="center" w:pos="4320"/>
        <w:tab w:val="right" w:pos="8640"/>
      </w:tabs>
    </w:pPr>
    <w:rPr>
      <w:b/>
      <w:bCs/>
    </w:rPr>
  </w:style>
  <w:style w:type="character" w:customStyle="1" w:styleId="AltbilgiChar">
    <w:name w:val="Altbilgi Char"/>
    <w:basedOn w:val="VarsaylanParagrafYazTipi"/>
    <w:link w:val="Altbilgi"/>
    <w:uiPriority w:val="99"/>
    <w:rsid w:val="00DD1618"/>
    <w:rPr>
      <w:rFonts w:eastAsiaTheme="minorEastAsia"/>
      <w:color w:val="000000"/>
      <w:sz w:val="24"/>
      <w:szCs w:val="24"/>
    </w:rPr>
  </w:style>
  <w:style w:type="paragraph" w:styleId="SonnotMetni">
    <w:name w:val="endnote text"/>
    <w:basedOn w:val="Normal"/>
    <w:link w:val="SonnotMetniChar"/>
    <w:uiPriority w:val="99"/>
    <w:semiHidden/>
    <w:unhideWhenUsed/>
    <w:rsid w:val="00DD1618"/>
    <w:rPr>
      <w:sz w:val="20"/>
      <w:szCs w:val="20"/>
    </w:rPr>
  </w:style>
  <w:style w:type="character" w:customStyle="1" w:styleId="SonnotMetniChar">
    <w:name w:val="Sonnot Metni Char"/>
    <w:basedOn w:val="VarsaylanParagrafYazTipi"/>
    <w:link w:val="SonnotMetni"/>
    <w:uiPriority w:val="99"/>
    <w:semiHidden/>
    <w:rsid w:val="00DD1618"/>
    <w:rPr>
      <w:rFonts w:eastAsiaTheme="minorEastAsia"/>
      <w:color w:val="000000"/>
    </w:rPr>
  </w:style>
  <w:style w:type="paragraph" w:styleId="KonuBal">
    <w:name w:val="Title"/>
    <w:basedOn w:val="Normal"/>
    <w:link w:val="KonuBalChar"/>
    <w:uiPriority w:val="10"/>
    <w:qFormat/>
    <w:rsid w:val="00DD1618"/>
    <w:pPr>
      <w:jc w:val="center"/>
    </w:pPr>
    <w:rPr>
      <w:b/>
      <w:bCs/>
    </w:rPr>
  </w:style>
  <w:style w:type="character" w:customStyle="1" w:styleId="KonuBalChar">
    <w:name w:val="Konu Başlığı Char"/>
    <w:basedOn w:val="VarsaylanParagrafYazTipi"/>
    <w:link w:val="KonuBal"/>
    <w:uiPriority w:val="10"/>
    <w:rsid w:val="00DD1618"/>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uiPriority w:val="99"/>
    <w:semiHidden/>
    <w:unhideWhenUsed/>
    <w:rsid w:val="00DD161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DD1618"/>
    <w:rPr>
      <w:rFonts w:eastAsiaTheme="minorEastAsia"/>
      <w:color w:val="000000"/>
      <w:sz w:val="24"/>
      <w:szCs w:val="24"/>
    </w:rPr>
  </w:style>
  <w:style w:type="paragraph" w:customStyle="1" w:styleId="msobodytextindent">
    <w:name w:val="msobodytextindent"/>
    <w:basedOn w:val="Normal"/>
    <w:rsid w:val="00DD1618"/>
    <w:pPr>
      <w:ind w:left="851" w:hanging="333"/>
      <w:jc w:val="both"/>
    </w:pPr>
  </w:style>
  <w:style w:type="paragraph" w:styleId="GvdeMetni2">
    <w:name w:val="Body Text 2"/>
    <w:basedOn w:val="Normal"/>
    <w:link w:val="GvdeMetni2Char"/>
    <w:uiPriority w:val="99"/>
    <w:semiHidden/>
    <w:unhideWhenUsed/>
    <w:rsid w:val="00DD1618"/>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DD1618"/>
    <w:rPr>
      <w:rFonts w:eastAsiaTheme="minorEastAsia"/>
      <w:color w:val="000000"/>
      <w:sz w:val="24"/>
      <w:szCs w:val="24"/>
    </w:rPr>
  </w:style>
  <w:style w:type="paragraph" w:styleId="GvdeMetni3">
    <w:name w:val="Body Text 3"/>
    <w:basedOn w:val="Normal"/>
    <w:link w:val="GvdeMetni3Char"/>
    <w:uiPriority w:val="99"/>
    <w:semiHidden/>
    <w:unhideWhenUsed/>
    <w:rsid w:val="00DD1618"/>
    <w:pPr>
      <w:spacing w:after="120"/>
    </w:pPr>
    <w:rPr>
      <w:sz w:val="16"/>
      <w:szCs w:val="16"/>
    </w:rPr>
  </w:style>
  <w:style w:type="character" w:customStyle="1" w:styleId="GvdeMetni3Char">
    <w:name w:val="Gövde Metni 3 Char"/>
    <w:basedOn w:val="VarsaylanParagrafYazTipi"/>
    <w:link w:val="GvdeMetni3"/>
    <w:uiPriority w:val="99"/>
    <w:semiHidden/>
    <w:rsid w:val="00DD1618"/>
    <w:rPr>
      <w:rFonts w:eastAsiaTheme="minorEastAsia"/>
      <w:color w:val="000000"/>
      <w:sz w:val="16"/>
      <w:szCs w:val="16"/>
    </w:rPr>
  </w:style>
  <w:style w:type="paragraph" w:customStyle="1" w:styleId="msobodytextindent2">
    <w:name w:val="msobodytextindent2"/>
    <w:basedOn w:val="Normal"/>
    <w:rsid w:val="00DD1618"/>
    <w:pPr>
      <w:ind w:hanging="191"/>
      <w:jc w:val="both"/>
    </w:pPr>
  </w:style>
  <w:style w:type="paragraph" w:customStyle="1" w:styleId="msobodytextindent3">
    <w:name w:val="msobodytextindent3"/>
    <w:basedOn w:val="Normal"/>
    <w:rsid w:val="00DD1618"/>
    <w:pPr>
      <w:overflowPunct/>
      <w:autoSpaceDE/>
      <w:autoSpaceDN/>
      <w:ind w:left="180"/>
      <w:jc w:val="both"/>
    </w:pPr>
    <w:rPr>
      <w:color w:val="auto"/>
    </w:rPr>
  </w:style>
  <w:style w:type="paragraph" w:styleId="bekMetni">
    <w:name w:val="Block Text"/>
    <w:basedOn w:val="Normal"/>
    <w:uiPriority w:val="99"/>
    <w:semiHidden/>
    <w:unhideWhenUsed/>
    <w:rsid w:val="00DD161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DD1618"/>
    <w:rPr>
      <w:b/>
      <w:bCs/>
      <w:sz w:val="20"/>
      <w:szCs w:val="20"/>
    </w:rPr>
  </w:style>
  <w:style w:type="character" w:customStyle="1" w:styleId="AklamaKonusuChar">
    <w:name w:val="Açıklama Konusu Char"/>
    <w:basedOn w:val="AklamaMetniChar"/>
    <w:link w:val="AklamaKonusu"/>
    <w:uiPriority w:val="99"/>
    <w:semiHidden/>
    <w:rsid w:val="00DD1618"/>
    <w:rPr>
      <w:rFonts w:eastAsiaTheme="minorEastAsia"/>
      <w:b/>
      <w:bCs/>
      <w:color w:val="000000"/>
    </w:rPr>
  </w:style>
  <w:style w:type="paragraph" w:styleId="BalonMetni">
    <w:name w:val="Balloon Text"/>
    <w:basedOn w:val="Normal"/>
    <w:link w:val="BalonMetniChar"/>
    <w:uiPriority w:val="99"/>
    <w:semiHidden/>
    <w:unhideWhenUsed/>
    <w:rsid w:val="00DD1618"/>
    <w:rPr>
      <w:rFonts w:ascii="Tahoma" w:hAnsi="Tahoma" w:cs="Tahoma"/>
      <w:sz w:val="16"/>
      <w:szCs w:val="16"/>
    </w:rPr>
  </w:style>
  <w:style w:type="character" w:customStyle="1" w:styleId="BalonMetniChar">
    <w:name w:val="Balon Metni Char"/>
    <w:basedOn w:val="VarsaylanParagrafYazTipi"/>
    <w:link w:val="BalonMetni"/>
    <w:uiPriority w:val="99"/>
    <w:semiHidden/>
    <w:rsid w:val="00DD1618"/>
    <w:rPr>
      <w:rFonts w:ascii="Tahoma" w:eastAsiaTheme="minorEastAsia" w:hAnsi="Tahoma" w:cs="Tahoma"/>
      <w:color w:val="000000"/>
      <w:sz w:val="16"/>
      <w:szCs w:val="16"/>
    </w:rPr>
  </w:style>
  <w:style w:type="paragraph" w:customStyle="1" w:styleId="BodyText24">
    <w:name w:val="Body Text 24"/>
    <w:basedOn w:val="Normal"/>
    <w:rsid w:val="00DD1618"/>
    <w:rPr>
      <w:sz w:val="20"/>
      <w:szCs w:val="20"/>
    </w:rPr>
  </w:style>
  <w:style w:type="paragraph" w:customStyle="1" w:styleId="BodyText23">
    <w:name w:val="Body Text 23"/>
    <w:basedOn w:val="Normal"/>
    <w:rsid w:val="00DD1618"/>
    <w:pPr>
      <w:spacing w:after="60"/>
      <w:ind w:firstLine="340"/>
      <w:jc w:val="both"/>
    </w:pPr>
    <w:rPr>
      <w:b/>
      <w:bCs/>
      <w:sz w:val="20"/>
      <w:szCs w:val="20"/>
    </w:rPr>
  </w:style>
  <w:style w:type="paragraph" w:customStyle="1" w:styleId="BodyTextIndent21">
    <w:name w:val="Body Text Indent 21"/>
    <w:basedOn w:val="Normal"/>
    <w:rsid w:val="00DD1618"/>
    <w:pPr>
      <w:ind w:firstLine="708"/>
      <w:jc w:val="both"/>
    </w:pPr>
    <w:rPr>
      <w:b/>
      <w:bCs/>
    </w:rPr>
  </w:style>
  <w:style w:type="paragraph" w:customStyle="1" w:styleId="BodyTextIndent31">
    <w:name w:val="Body Text Indent 31"/>
    <w:basedOn w:val="Normal"/>
    <w:rsid w:val="00DD1618"/>
    <w:pPr>
      <w:ind w:firstLine="708"/>
      <w:jc w:val="both"/>
    </w:pPr>
  </w:style>
  <w:style w:type="paragraph" w:customStyle="1" w:styleId="DocumentMap1">
    <w:name w:val="Document Map1"/>
    <w:basedOn w:val="Normal"/>
    <w:rsid w:val="00DD1618"/>
    <w:pPr>
      <w:shd w:val="clear" w:color="auto" w:fill="000080"/>
    </w:pPr>
    <w:rPr>
      <w:rFonts w:ascii="Tahoma" w:hAnsi="Tahoma" w:cs="Tahoma"/>
      <w:sz w:val="22"/>
      <w:szCs w:val="22"/>
    </w:rPr>
  </w:style>
  <w:style w:type="paragraph" w:customStyle="1" w:styleId="BodyText31">
    <w:name w:val="Body Text 31"/>
    <w:basedOn w:val="Normal"/>
    <w:rsid w:val="00DD1618"/>
    <w:pPr>
      <w:spacing w:line="259" w:lineRule="auto"/>
      <w:jc w:val="both"/>
    </w:pPr>
  </w:style>
  <w:style w:type="paragraph" w:customStyle="1" w:styleId="BlockText1">
    <w:name w:val="Block Text1"/>
    <w:basedOn w:val="Normal"/>
    <w:rsid w:val="00DD1618"/>
    <w:pPr>
      <w:ind w:left="142" w:right="4" w:firstLine="1274"/>
      <w:jc w:val="both"/>
    </w:pPr>
    <w:rPr>
      <w:rFonts w:ascii="Arial" w:hAnsi="Arial" w:cs="Arial"/>
    </w:rPr>
  </w:style>
  <w:style w:type="paragraph" w:customStyle="1" w:styleId="BodyText22">
    <w:name w:val="Body Text 22"/>
    <w:basedOn w:val="Normal"/>
    <w:rsid w:val="00DD1618"/>
    <w:pPr>
      <w:ind w:firstLine="708"/>
      <w:jc w:val="both"/>
    </w:pPr>
    <w:rPr>
      <w:color w:val="auto"/>
    </w:rPr>
  </w:style>
  <w:style w:type="paragraph" w:customStyle="1" w:styleId="3-NormalYaz">
    <w:name w:val="3-Normal Yazı"/>
    <w:basedOn w:val="Normal"/>
    <w:rsid w:val="00DD1618"/>
    <w:pPr>
      <w:overflowPunct/>
      <w:autoSpaceDE/>
      <w:autoSpaceDN/>
      <w:jc w:val="both"/>
    </w:pPr>
    <w:rPr>
      <w:color w:val="auto"/>
      <w:sz w:val="19"/>
      <w:szCs w:val="19"/>
    </w:rPr>
  </w:style>
  <w:style w:type="paragraph" w:customStyle="1" w:styleId="BodyText21">
    <w:name w:val="Body Text 21"/>
    <w:basedOn w:val="Normal"/>
    <w:rsid w:val="00DD1618"/>
    <w:pPr>
      <w:spacing w:before="100" w:beforeAutospacing="1"/>
      <w:jc w:val="both"/>
    </w:pPr>
    <w:rPr>
      <w:color w:val="auto"/>
    </w:rPr>
  </w:style>
  <w:style w:type="character" w:styleId="DipnotBavurusu">
    <w:name w:val="footnote reference"/>
    <w:basedOn w:val="VarsaylanParagrafYazTipi"/>
    <w:uiPriority w:val="99"/>
    <w:semiHidden/>
    <w:unhideWhenUsed/>
    <w:rsid w:val="00DD1618"/>
    <w:rPr>
      <w:vertAlign w:val="superscript"/>
    </w:rPr>
  </w:style>
  <w:style w:type="character" w:styleId="SonnotBavurusu">
    <w:name w:val="endnote reference"/>
    <w:basedOn w:val="VarsaylanParagrafYazTipi"/>
    <w:uiPriority w:val="99"/>
    <w:semiHidden/>
    <w:unhideWhenUsed/>
    <w:rsid w:val="00DD1618"/>
    <w:rPr>
      <w:vertAlign w:val="superscript"/>
    </w:rPr>
  </w:style>
  <w:style w:type="character" w:customStyle="1" w:styleId="normal1">
    <w:name w:val="normal1"/>
    <w:basedOn w:val="VarsaylanParagrafYazTipi"/>
    <w:rsid w:val="00DD1618"/>
  </w:style>
  <w:style w:type="character" w:customStyle="1" w:styleId="richtext">
    <w:name w:val="richtext"/>
    <w:basedOn w:val="VarsaylanParagrafYazTipi"/>
    <w:rsid w:val="00DD1618"/>
  </w:style>
  <w:style w:type="paragraph" w:styleId="ListeParagraf">
    <w:name w:val="List Paragraph"/>
    <w:basedOn w:val="Normal"/>
    <w:uiPriority w:val="34"/>
    <w:qFormat/>
    <w:rsid w:val="00C31D33"/>
    <w:pPr>
      <w:overflowPunct/>
      <w:autoSpaceDE/>
      <w:autoSpaceDN/>
      <w:spacing w:after="200" w:line="276" w:lineRule="auto"/>
      <w:ind w:left="720"/>
      <w:contextualSpacing/>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heme="minorEastAsia" w:hAnsi="Tahoma" w:cs="Tahoma"/>
      <w:color w:val="000000"/>
      <w:sz w:val="16"/>
      <w:szCs w:val="16"/>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633">
      <w:marLeft w:val="0"/>
      <w:marRight w:val="0"/>
      <w:marTop w:val="0"/>
      <w:marBottom w:val="0"/>
      <w:divBdr>
        <w:top w:val="none" w:sz="0" w:space="0" w:color="auto"/>
        <w:left w:val="none" w:sz="0" w:space="0" w:color="auto"/>
        <w:bottom w:val="none" w:sz="0" w:space="0" w:color="auto"/>
        <w:right w:val="none" w:sz="0" w:space="0" w:color="auto"/>
      </w:divBdr>
    </w:div>
    <w:div w:id="970672289">
      <w:marLeft w:val="709"/>
      <w:marRight w:val="0"/>
      <w:marTop w:val="0"/>
      <w:marBottom w:val="0"/>
      <w:divBdr>
        <w:top w:val="none" w:sz="0" w:space="0" w:color="auto"/>
        <w:left w:val="none" w:sz="0" w:space="0" w:color="auto"/>
        <w:bottom w:val="none" w:sz="0" w:space="0" w:color="auto"/>
        <w:right w:val="none" w:sz="0" w:space="0" w:color="auto"/>
      </w:divBdr>
    </w:div>
    <w:div w:id="1378356961">
      <w:marLeft w:val="709"/>
      <w:marRight w:val="0"/>
      <w:marTop w:val="0"/>
      <w:marBottom w:val="0"/>
      <w:divBdr>
        <w:top w:val="none" w:sz="0" w:space="0" w:color="auto"/>
        <w:left w:val="none" w:sz="0" w:space="0" w:color="auto"/>
        <w:bottom w:val="none" w:sz="0" w:space="0" w:color="auto"/>
        <w:right w:val="none" w:sz="0" w:space="0" w:color="auto"/>
      </w:divBdr>
    </w:div>
    <w:div w:id="1494489944">
      <w:marLeft w:val="709"/>
      <w:marRight w:val="0"/>
      <w:marTop w:val="0"/>
      <w:marBottom w:val="0"/>
      <w:divBdr>
        <w:top w:val="none" w:sz="0" w:space="0" w:color="auto"/>
        <w:left w:val="none" w:sz="0" w:space="0" w:color="auto"/>
        <w:bottom w:val="none" w:sz="0" w:space="0" w:color="auto"/>
        <w:right w:val="none" w:sz="0" w:space="0" w:color="auto"/>
      </w:divBdr>
    </w:div>
    <w:div w:id="1996687417">
      <w:marLeft w:val="709"/>
      <w:marRight w:val="0"/>
      <w:marTop w:val="0"/>
      <w:marBottom w:val="0"/>
      <w:divBdr>
        <w:top w:val="none" w:sz="0" w:space="0" w:color="auto"/>
        <w:left w:val="none" w:sz="0" w:space="0" w:color="auto"/>
        <w:bottom w:val="none" w:sz="0" w:space="0" w:color="auto"/>
        <w:right w:val="none" w:sz="0" w:space="0" w:color="auto"/>
      </w:divBdr>
    </w:div>
    <w:div w:id="2110812036">
      <w:marLeft w:val="709"/>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1619</Words>
  <Characters>9232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AliEMEK</dc:creator>
  <cp:lastModifiedBy>HikmetSALHAOGULLARI</cp:lastModifiedBy>
  <cp:revision>28</cp:revision>
  <cp:lastPrinted>2021-08-10T12:47:00Z</cp:lastPrinted>
  <dcterms:created xsi:type="dcterms:W3CDTF">2021-08-10T13:43:00Z</dcterms:created>
  <dcterms:modified xsi:type="dcterms:W3CDTF">2022-06-28T11:30:00Z</dcterms:modified>
</cp:coreProperties>
</file>